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FDF0BA" w14:textId="77777777" w:rsidR="007229AB" w:rsidRDefault="003578F6">
      <w:pPr>
        <w:spacing w:line="600" w:lineRule="exact"/>
        <w:jc w:val="center"/>
        <w:rPr>
          <w:rFonts w:ascii="方正小标宋简体" w:eastAsia="方正小标宋简体" w:hAnsi="黑体" w:cs="黑体"/>
          <w:bCs/>
          <w:sz w:val="44"/>
          <w:szCs w:val="36"/>
        </w:rPr>
      </w:pPr>
      <w:r w:rsidRPr="00A70D87">
        <w:rPr>
          <w:rFonts w:ascii="方正小标宋简体" w:eastAsia="方正小标宋简体" w:hAnsi="黑体" w:cs="黑体" w:hint="eastAsia"/>
          <w:bCs/>
          <w:sz w:val="44"/>
          <w:szCs w:val="36"/>
        </w:rPr>
        <w:t>广西地方标准</w:t>
      </w:r>
      <w:r w:rsidR="00DD544D" w:rsidRPr="00A70D87">
        <w:rPr>
          <w:rFonts w:ascii="方正小标宋简体" w:eastAsia="方正小标宋简体" w:hAnsi="黑体" w:cs="黑体" w:hint="eastAsia"/>
          <w:bCs/>
          <w:sz w:val="44"/>
          <w:szCs w:val="36"/>
        </w:rPr>
        <w:t>《</w:t>
      </w:r>
      <w:r w:rsidR="00397061">
        <w:rPr>
          <w:rFonts w:ascii="方正小标宋简体" w:eastAsia="方正小标宋简体" w:hAnsi="黑体" w:cs="黑体" w:hint="eastAsia"/>
          <w:bCs/>
          <w:sz w:val="44"/>
          <w:szCs w:val="36"/>
        </w:rPr>
        <w:t>数字蔗田  标准体系</w:t>
      </w:r>
      <w:r w:rsidR="00DD544D" w:rsidRPr="00A70D87">
        <w:rPr>
          <w:rFonts w:ascii="方正小标宋简体" w:eastAsia="方正小标宋简体" w:hAnsi="黑体" w:cs="黑体" w:hint="eastAsia"/>
          <w:bCs/>
          <w:sz w:val="44"/>
          <w:szCs w:val="36"/>
        </w:rPr>
        <w:t>》</w:t>
      </w:r>
    </w:p>
    <w:p w14:paraId="7308FB04" w14:textId="77777777" w:rsidR="007D108E" w:rsidRDefault="003578F6">
      <w:pPr>
        <w:spacing w:line="600" w:lineRule="exact"/>
        <w:jc w:val="center"/>
        <w:rPr>
          <w:rFonts w:ascii="方正小标宋简体" w:eastAsia="方正小标宋简体" w:hAnsi="黑体" w:cs="黑体"/>
          <w:bCs/>
          <w:sz w:val="44"/>
          <w:szCs w:val="36"/>
        </w:rPr>
      </w:pPr>
      <w:r w:rsidRPr="00A70D87">
        <w:rPr>
          <w:rFonts w:ascii="方正小标宋简体" w:eastAsia="方正小标宋简体" w:hAnsi="黑体" w:cs="黑体" w:hint="eastAsia"/>
          <w:bCs/>
          <w:sz w:val="44"/>
          <w:szCs w:val="36"/>
        </w:rPr>
        <w:t>（</w:t>
      </w:r>
      <w:r w:rsidR="00FF7C2D" w:rsidRPr="00A70D87">
        <w:rPr>
          <w:rFonts w:ascii="方正小标宋简体" w:eastAsia="方正小标宋简体" w:hAnsi="黑体" w:cs="黑体" w:hint="eastAsia"/>
          <w:bCs/>
          <w:sz w:val="44"/>
          <w:szCs w:val="36"/>
        </w:rPr>
        <w:t>征求意见</w:t>
      </w:r>
      <w:r w:rsidRPr="00A70D87">
        <w:rPr>
          <w:rFonts w:ascii="方正小标宋简体" w:eastAsia="方正小标宋简体" w:hAnsi="黑体" w:cs="黑体" w:hint="eastAsia"/>
          <w:bCs/>
          <w:sz w:val="44"/>
          <w:szCs w:val="36"/>
        </w:rPr>
        <w:t>稿）编制说明</w:t>
      </w:r>
    </w:p>
    <w:p w14:paraId="3A92B46D" w14:textId="77777777" w:rsidR="007229AB" w:rsidRPr="00A70D87" w:rsidRDefault="007229AB">
      <w:pPr>
        <w:spacing w:line="600" w:lineRule="exact"/>
        <w:jc w:val="center"/>
        <w:rPr>
          <w:rFonts w:ascii="方正小标宋简体" w:eastAsia="方正小标宋简体" w:hAnsi="黑体" w:cs="黑体"/>
          <w:bCs/>
          <w:sz w:val="44"/>
          <w:szCs w:val="36"/>
        </w:rPr>
      </w:pPr>
    </w:p>
    <w:p w14:paraId="292089B3" w14:textId="77777777" w:rsidR="00EB514F" w:rsidRPr="00A70D87" w:rsidRDefault="00EB514F" w:rsidP="00EB514F">
      <w:pPr>
        <w:autoSpaceDE w:val="0"/>
        <w:autoSpaceDN w:val="0"/>
        <w:adjustRightInd w:val="0"/>
        <w:spacing w:beforeLines="50" w:before="156" w:afterLines="50" w:after="156" w:line="560" w:lineRule="exact"/>
        <w:ind w:firstLineChars="200" w:firstLine="640"/>
        <w:jc w:val="left"/>
        <w:rPr>
          <w:rFonts w:ascii="黑体" w:eastAsia="黑体" w:hAnsi="黑体" w:cs="仿宋_GB2312"/>
          <w:sz w:val="32"/>
          <w:szCs w:val="32"/>
        </w:rPr>
      </w:pPr>
      <w:r w:rsidRPr="00A70D87">
        <w:rPr>
          <w:rFonts w:ascii="黑体" w:eastAsia="黑体" w:hAnsi="黑体" w:cs="仿宋_GB2312" w:hint="eastAsia"/>
          <w:sz w:val="32"/>
          <w:szCs w:val="32"/>
        </w:rPr>
        <w:t>一、任务来源</w:t>
      </w:r>
      <w:r w:rsidRPr="00A70D87">
        <w:rPr>
          <w:rFonts w:ascii="黑体" w:eastAsia="黑体" w:hAnsi="黑体" w:cs="仿宋_GB2312"/>
          <w:sz w:val="32"/>
          <w:szCs w:val="32"/>
        </w:rPr>
        <w:t>、起草单位、主要起草人</w:t>
      </w:r>
    </w:p>
    <w:p w14:paraId="604F522C" w14:textId="77777777" w:rsidR="007D108E" w:rsidRPr="00A70D87" w:rsidRDefault="003578F6">
      <w:pPr>
        <w:spacing w:line="560" w:lineRule="exact"/>
        <w:ind w:firstLineChars="200" w:firstLine="640"/>
        <w:rPr>
          <w:rFonts w:ascii="仿宋_GB2312" w:eastAsia="仿宋_GB2312" w:hAnsi="宋体"/>
          <w:sz w:val="32"/>
          <w:szCs w:val="32"/>
          <w:lang w:val="zh-CN"/>
        </w:rPr>
      </w:pPr>
      <w:r w:rsidRPr="00A70D87">
        <w:rPr>
          <w:rFonts w:ascii="仿宋_GB2312" w:eastAsia="仿宋_GB2312" w:hAnsi="宋体" w:hint="eastAsia"/>
          <w:sz w:val="32"/>
          <w:szCs w:val="32"/>
          <w:lang w:val="zh-CN"/>
        </w:rPr>
        <w:t>根据</w:t>
      </w:r>
      <w:r w:rsidR="00D540F0">
        <w:rPr>
          <w:rFonts w:ascii="仿宋_GB2312" w:eastAsia="仿宋_GB2312" w:hAnsi="宋体" w:hint="eastAsia"/>
          <w:sz w:val="32"/>
          <w:szCs w:val="32"/>
          <w:lang w:val="zh-CN"/>
        </w:rPr>
        <w:t>《</w:t>
      </w:r>
      <w:r w:rsidR="00D540F0" w:rsidRPr="00D540F0">
        <w:rPr>
          <w:rFonts w:ascii="仿宋_GB2312" w:eastAsia="仿宋_GB2312" w:hAnsi="宋体" w:hint="eastAsia"/>
          <w:sz w:val="32"/>
          <w:szCs w:val="32"/>
          <w:lang w:val="zh-CN"/>
        </w:rPr>
        <w:t>广西壮族自治区市场监督管理局关于下达2023年广西地方标准制修订项目计划的通知</w:t>
      </w:r>
      <w:r w:rsidR="00D540F0">
        <w:rPr>
          <w:rFonts w:ascii="仿宋_GB2312" w:eastAsia="仿宋_GB2312" w:hAnsi="宋体" w:hint="eastAsia"/>
          <w:sz w:val="32"/>
          <w:szCs w:val="32"/>
          <w:lang w:val="zh-CN"/>
        </w:rPr>
        <w:t>》</w:t>
      </w:r>
      <w:r w:rsidRPr="00A70D87">
        <w:rPr>
          <w:rFonts w:ascii="仿宋_GB2312" w:eastAsia="仿宋_GB2312" w:hAnsi="宋体" w:hint="eastAsia"/>
          <w:sz w:val="32"/>
          <w:szCs w:val="32"/>
          <w:lang w:val="zh-CN"/>
        </w:rPr>
        <w:t>（桂市监函〔202</w:t>
      </w:r>
      <w:r w:rsidR="00D540F0">
        <w:rPr>
          <w:rFonts w:ascii="仿宋_GB2312" w:eastAsia="仿宋_GB2312" w:hAnsi="宋体"/>
          <w:sz w:val="32"/>
          <w:szCs w:val="32"/>
          <w:lang w:val="zh-CN"/>
        </w:rPr>
        <w:t>3</w:t>
      </w:r>
      <w:r w:rsidRPr="00A70D87">
        <w:rPr>
          <w:rFonts w:ascii="仿宋_GB2312" w:eastAsia="仿宋_GB2312" w:hAnsi="宋体" w:hint="eastAsia"/>
          <w:sz w:val="32"/>
          <w:szCs w:val="32"/>
          <w:lang w:val="zh-CN"/>
        </w:rPr>
        <w:t>〕</w:t>
      </w:r>
      <w:r w:rsidR="00D540F0">
        <w:rPr>
          <w:rFonts w:ascii="仿宋_GB2312" w:eastAsia="仿宋_GB2312" w:hAnsi="宋体"/>
          <w:sz w:val="32"/>
          <w:szCs w:val="32"/>
          <w:lang w:val="zh-CN"/>
        </w:rPr>
        <w:t>2257</w:t>
      </w:r>
      <w:r w:rsidRPr="00A70D87">
        <w:rPr>
          <w:rFonts w:ascii="仿宋_GB2312" w:eastAsia="仿宋_GB2312" w:hAnsi="宋体" w:hint="eastAsia"/>
          <w:sz w:val="32"/>
          <w:szCs w:val="32"/>
          <w:lang w:val="zh-CN"/>
        </w:rPr>
        <w:t>号），</w:t>
      </w:r>
      <w:r w:rsidR="009C5020" w:rsidRPr="00A70D87">
        <w:rPr>
          <w:rFonts w:ascii="仿宋_GB2312" w:eastAsia="仿宋_GB2312" w:hAnsi="宋体" w:hint="eastAsia"/>
          <w:sz w:val="32"/>
          <w:szCs w:val="32"/>
        </w:rPr>
        <w:t>由</w:t>
      </w:r>
      <w:r w:rsidR="00397061" w:rsidRPr="00397061">
        <w:rPr>
          <w:rFonts w:ascii="仿宋_GB2312" w:eastAsia="仿宋_GB2312" w:hAnsi="宋体" w:hint="eastAsia"/>
          <w:sz w:val="32"/>
          <w:szCs w:val="32"/>
        </w:rPr>
        <w:t>广西壮族自治区农业农村厅</w:t>
      </w:r>
      <w:r w:rsidR="004110CE" w:rsidRPr="00A70D87">
        <w:rPr>
          <w:rFonts w:ascii="仿宋_GB2312" w:eastAsia="仿宋_GB2312" w:hAnsi="宋体" w:hint="eastAsia"/>
          <w:sz w:val="32"/>
          <w:szCs w:val="32"/>
        </w:rPr>
        <w:t>提出，</w:t>
      </w:r>
      <w:r w:rsidR="00397061" w:rsidRPr="00397061">
        <w:rPr>
          <w:rFonts w:ascii="仿宋_GB2312" w:eastAsia="仿宋_GB2312" w:hAnsi="宋体" w:hint="eastAsia"/>
          <w:sz w:val="32"/>
          <w:szCs w:val="32"/>
        </w:rPr>
        <w:t>广西壮族自治区农业科学院、广西糖业集团有限公司、广西前沿智能科技有限公司、广西丹桂鲜农业科技发展有限公司、桂林电子科技大学、广西泛糖科技有限公司、广西大学、广西壮族自治区地质调查院、百色市农业科学研究所、柳州市农业科学研究中心、广西凤糖生化股份有限公司、中粮糖业崇左有限公司、捷佳润科技集团股份有限公司</w:t>
      </w:r>
      <w:r w:rsidR="00B60185" w:rsidRPr="00A70D87">
        <w:rPr>
          <w:rFonts w:ascii="仿宋_GB2312" w:eastAsia="仿宋_GB2312" w:hAnsi="宋体" w:hint="eastAsia"/>
          <w:sz w:val="32"/>
          <w:szCs w:val="32"/>
        </w:rPr>
        <w:t>等单位</w:t>
      </w:r>
      <w:r w:rsidR="009C5020" w:rsidRPr="00A70D87">
        <w:rPr>
          <w:rFonts w:ascii="仿宋_GB2312" w:eastAsia="仿宋_GB2312" w:hAnsi="宋体" w:hint="eastAsia"/>
          <w:sz w:val="32"/>
          <w:szCs w:val="32"/>
        </w:rPr>
        <w:t>共同起草的广西地方标准《</w:t>
      </w:r>
      <w:r w:rsidR="00397061">
        <w:rPr>
          <w:rFonts w:ascii="仿宋_GB2312" w:eastAsia="仿宋_GB2312" w:hAnsi="宋体" w:hint="eastAsia"/>
          <w:bCs/>
          <w:sz w:val="32"/>
          <w:szCs w:val="32"/>
        </w:rPr>
        <w:t>数字蔗田  标准体系</w:t>
      </w:r>
      <w:r w:rsidR="009C5020" w:rsidRPr="00A70D87">
        <w:rPr>
          <w:rFonts w:ascii="仿宋_GB2312" w:eastAsia="仿宋_GB2312" w:hAnsi="宋体" w:hint="eastAsia"/>
          <w:sz w:val="32"/>
          <w:szCs w:val="32"/>
        </w:rPr>
        <w:t>》（项目编号202</w:t>
      </w:r>
      <w:r w:rsidR="00D540F0">
        <w:rPr>
          <w:rFonts w:ascii="仿宋_GB2312" w:eastAsia="仿宋_GB2312" w:hAnsi="宋体"/>
          <w:sz w:val="32"/>
          <w:szCs w:val="32"/>
        </w:rPr>
        <w:t>3</w:t>
      </w:r>
      <w:r w:rsidR="009C5020" w:rsidRPr="00A70D87">
        <w:rPr>
          <w:rFonts w:ascii="仿宋_GB2312" w:eastAsia="仿宋_GB2312" w:hAnsi="宋体" w:hint="eastAsia"/>
          <w:sz w:val="32"/>
          <w:szCs w:val="32"/>
        </w:rPr>
        <w:t>-</w:t>
      </w:r>
      <w:r w:rsidR="009C5020" w:rsidRPr="00A70D87">
        <w:rPr>
          <w:rFonts w:ascii="仿宋_GB2312" w:eastAsia="仿宋_GB2312" w:hAnsi="宋体"/>
          <w:sz w:val="32"/>
          <w:szCs w:val="32"/>
        </w:rPr>
        <w:t>1</w:t>
      </w:r>
      <w:r w:rsidR="00D540F0">
        <w:rPr>
          <w:rFonts w:ascii="仿宋_GB2312" w:eastAsia="仿宋_GB2312" w:hAnsi="宋体"/>
          <w:sz w:val="32"/>
          <w:szCs w:val="32"/>
        </w:rPr>
        <w:t>0</w:t>
      </w:r>
      <w:r w:rsidR="00397061">
        <w:rPr>
          <w:rFonts w:ascii="仿宋_GB2312" w:eastAsia="仿宋_GB2312" w:hAnsi="宋体"/>
          <w:sz w:val="32"/>
          <w:szCs w:val="32"/>
        </w:rPr>
        <w:t>05</w:t>
      </w:r>
      <w:r w:rsidR="009C5020" w:rsidRPr="00A70D87">
        <w:rPr>
          <w:rFonts w:ascii="仿宋_GB2312" w:eastAsia="仿宋_GB2312" w:hAnsi="宋体" w:hint="eastAsia"/>
          <w:sz w:val="32"/>
          <w:szCs w:val="32"/>
        </w:rPr>
        <w:t>）获批立项</w:t>
      </w:r>
      <w:r w:rsidRPr="00A70D87">
        <w:rPr>
          <w:rFonts w:ascii="仿宋_GB2312" w:eastAsia="仿宋_GB2312" w:hAnsi="宋体" w:hint="eastAsia"/>
          <w:sz w:val="32"/>
          <w:szCs w:val="32"/>
          <w:lang w:val="zh-CN"/>
        </w:rPr>
        <w:t>。</w:t>
      </w:r>
    </w:p>
    <w:p w14:paraId="5E103A06" w14:textId="77777777" w:rsidR="00EB514F" w:rsidRPr="00A70D87" w:rsidRDefault="00EB514F" w:rsidP="00EB514F">
      <w:pPr>
        <w:spacing w:line="560" w:lineRule="exact"/>
        <w:ind w:firstLineChars="200" w:firstLine="640"/>
        <w:rPr>
          <w:rFonts w:ascii="仿宋_GB2312" w:eastAsia="仿宋_GB2312" w:hAnsi="宋体"/>
          <w:sz w:val="32"/>
          <w:szCs w:val="32"/>
          <w:lang w:val="zh-CN"/>
        </w:rPr>
      </w:pPr>
      <w:r w:rsidRPr="00A70D87">
        <w:rPr>
          <w:rFonts w:ascii="仿宋_GB2312" w:eastAsia="仿宋_GB2312" w:hAnsi="宋体" w:hint="eastAsia"/>
          <w:sz w:val="32"/>
          <w:szCs w:val="32"/>
          <w:lang w:val="zh-CN"/>
        </w:rPr>
        <w:t>为高质量编制</w:t>
      </w:r>
      <w:r w:rsidRPr="00A70D87">
        <w:rPr>
          <w:rFonts w:ascii="仿宋_GB2312" w:eastAsia="仿宋_GB2312" w:hAnsi="宋体" w:hint="eastAsia"/>
          <w:sz w:val="32"/>
          <w:szCs w:val="32"/>
        </w:rPr>
        <w:t>广西地方标准《</w:t>
      </w:r>
      <w:r w:rsidR="00397061">
        <w:rPr>
          <w:rFonts w:ascii="仿宋_GB2312" w:eastAsia="仿宋_GB2312" w:hAnsi="宋体" w:hint="eastAsia"/>
          <w:bCs/>
          <w:sz w:val="32"/>
          <w:szCs w:val="32"/>
        </w:rPr>
        <w:t>数字蔗田  标准体系</w:t>
      </w:r>
      <w:r w:rsidRPr="00A70D87">
        <w:rPr>
          <w:rFonts w:ascii="仿宋_GB2312" w:eastAsia="仿宋_GB2312" w:hAnsi="宋体" w:hint="eastAsia"/>
          <w:sz w:val="32"/>
          <w:szCs w:val="32"/>
        </w:rPr>
        <w:t>》</w:t>
      </w:r>
      <w:r w:rsidRPr="00A70D87">
        <w:rPr>
          <w:rFonts w:ascii="仿宋_GB2312" w:eastAsia="仿宋_GB2312" w:hAnsi="宋体" w:hint="eastAsia"/>
          <w:sz w:val="32"/>
          <w:szCs w:val="32"/>
          <w:lang w:val="zh-CN"/>
        </w:rPr>
        <w:t>，由起草单位成立标准编制工作组并进行如下分工：</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5"/>
        <w:gridCol w:w="1495"/>
        <w:gridCol w:w="1324"/>
        <w:gridCol w:w="2649"/>
        <w:gridCol w:w="2655"/>
      </w:tblGrid>
      <w:tr w:rsidR="00A70D87" w:rsidRPr="000D6224" w14:paraId="3AB14C25" w14:textId="77777777" w:rsidTr="00857DF5">
        <w:trPr>
          <w:trHeight w:val="450"/>
          <w:tblHeader/>
          <w:jc w:val="center"/>
        </w:trPr>
        <w:tc>
          <w:tcPr>
            <w:tcW w:w="627" w:type="pct"/>
            <w:vAlign w:val="center"/>
          </w:tcPr>
          <w:p w14:paraId="2F8EE26E" w14:textId="77777777" w:rsidR="00EB514F" w:rsidRPr="000D6224" w:rsidRDefault="00EB514F" w:rsidP="0053547D">
            <w:pPr>
              <w:jc w:val="center"/>
              <w:rPr>
                <w:rFonts w:ascii="仿宋_GB2312" w:eastAsia="仿宋_GB2312" w:hAnsi="仿宋"/>
                <w:b/>
                <w:sz w:val="24"/>
              </w:rPr>
            </w:pPr>
            <w:r w:rsidRPr="000D6224">
              <w:rPr>
                <w:rFonts w:ascii="仿宋_GB2312" w:eastAsia="仿宋_GB2312" w:hAnsi="仿宋" w:hint="eastAsia"/>
                <w:b/>
                <w:sz w:val="24"/>
              </w:rPr>
              <w:t>姓名</w:t>
            </w:r>
          </w:p>
        </w:tc>
        <w:tc>
          <w:tcPr>
            <w:tcW w:w="805" w:type="pct"/>
            <w:vAlign w:val="center"/>
          </w:tcPr>
          <w:p w14:paraId="17915F2B" w14:textId="77777777" w:rsidR="00EB514F" w:rsidRPr="000D6224" w:rsidRDefault="00EB514F" w:rsidP="0053547D">
            <w:pPr>
              <w:jc w:val="center"/>
              <w:rPr>
                <w:rFonts w:ascii="仿宋_GB2312" w:eastAsia="仿宋_GB2312" w:hAnsi="仿宋"/>
                <w:b/>
                <w:sz w:val="24"/>
              </w:rPr>
            </w:pPr>
            <w:r w:rsidRPr="000D6224">
              <w:rPr>
                <w:rFonts w:ascii="仿宋_GB2312" w:eastAsia="仿宋_GB2312" w:hAnsi="仿宋" w:hint="eastAsia"/>
                <w:b/>
                <w:sz w:val="24"/>
              </w:rPr>
              <w:t>职务/职称</w:t>
            </w:r>
          </w:p>
        </w:tc>
        <w:tc>
          <w:tcPr>
            <w:tcW w:w="713" w:type="pct"/>
            <w:vAlign w:val="center"/>
          </w:tcPr>
          <w:p w14:paraId="3EFCB9DB" w14:textId="77777777" w:rsidR="00EB514F" w:rsidRPr="000D6224" w:rsidRDefault="00EB514F" w:rsidP="0053547D">
            <w:pPr>
              <w:jc w:val="center"/>
              <w:rPr>
                <w:rFonts w:ascii="仿宋_GB2312" w:eastAsia="仿宋_GB2312" w:hAnsi="仿宋"/>
                <w:b/>
                <w:sz w:val="24"/>
              </w:rPr>
            </w:pPr>
            <w:r w:rsidRPr="000D6224">
              <w:rPr>
                <w:rFonts w:ascii="仿宋_GB2312" w:eastAsia="仿宋_GB2312" w:hAnsi="仿宋" w:hint="eastAsia"/>
                <w:b/>
                <w:sz w:val="24"/>
              </w:rPr>
              <w:t>从事专业</w:t>
            </w:r>
          </w:p>
        </w:tc>
        <w:tc>
          <w:tcPr>
            <w:tcW w:w="1426" w:type="pct"/>
            <w:vAlign w:val="center"/>
          </w:tcPr>
          <w:p w14:paraId="0072DA1C" w14:textId="77777777" w:rsidR="00EB514F" w:rsidRPr="000D6224" w:rsidRDefault="00EB514F" w:rsidP="0053547D">
            <w:pPr>
              <w:jc w:val="center"/>
              <w:rPr>
                <w:rFonts w:ascii="仿宋_GB2312" w:eastAsia="仿宋_GB2312" w:hAnsi="仿宋"/>
                <w:b/>
                <w:sz w:val="24"/>
              </w:rPr>
            </w:pPr>
            <w:r w:rsidRPr="000D6224">
              <w:rPr>
                <w:rFonts w:ascii="仿宋_GB2312" w:eastAsia="仿宋_GB2312" w:hAnsi="仿宋" w:hint="eastAsia"/>
                <w:b/>
                <w:sz w:val="24"/>
              </w:rPr>
              <w:t>工作单位</w:t>
            </w:r>
          </w:p>
        </w:tc>
        <w:tc>
          <w:tcPr>
            <w:tcW w:w="1429" w:type="pct"/>
            <w:vAlign w:val="center"/>
          </w:tcPr>
          <w:p w14:paraId="51260597" w14:textId="77777777" w:rsidR="00EB514F" w:rsidRPr="000D6224" w:rsidRDefault="00EB514F" w:rsidP="0053547D">
            <w:pPr>
              <w:jc w:val="center"/>
              <w:rPr>
                <w:rFonts w:ascii="仿宋_GB2312" w:eastAsia="仿宋_GB2312" w:hAnsi="仿宋"/>
                <w:b/>
                <w:sz w:val="24"/>
              </w:rPr>
            </w:pPr>
            <w:r w:rsidRPr="000D6224">
              <w:rPr>
                <w:rFonts w:ascii="仿宋_GB2312" w:eastAsia="仿宋_GB2312" w:hAnsi="仿宋" w:hint="eastAsia"/>
                <w:b/>
                <w:sz w:val="24"/>
              </w:rPr>
              <w:t>责任分工</w:t>
            </w:r>
          </w:p>
        </w:tc>
      </w:tr>
      <w:tr w:rsidR="00A70D87" w:rsidRPr="000D6224" w14:paraId="47B88A3E" w14:textId="77777777" w:rsidTr="00857DF5">
        <w:trPr>
          <w:trHeight w:val="850"/>
          <w:jc w:val="center"/>
        </w:trPr>
        <w:tc>
          <w:tcPr>
            <w:tcW w:w="627" w:type="pct"/>
            <w:vAlign w:val="center"/>
          </w:tcPr>
          <w:p w14:paraId="3EC30806" w14:textId="77777777" w:rsidR="00EB514F" w:rsidRPr="000D6224" w:rsidRDefault="00397061" w:rsidP="0053547D">
            <w:pPr>
              <w:jc w:val="center"/>
              <w:textAlignment w:val="baseline"/>
              <w:rPr>
                <w:rFonts w:ascii="仿宋" w:eastAsia="仿宋" w:hAnsi="仿宋"/>
                <w:sz w:val="24"/>
                <w:szCs w:val="32"/>
              </w:rPr>
            </w:pPr>
            <w:r w:rsidRPr="000D6224">
              <w:rPr>
                <w:rFonts w:ascii="仿宋" w:eastAsia="仿宋" w:hAnsi="仿宋" w:hint="eastAsia"/>
                <w:sz w:val="24"/>
                <w:szCs w:val="32"/>
              </w:rPr>
              <w:t>王泽平</w:t>
            </w:r>
          </w:p>
        </w:tc>
        <w:tc>
          <w:tcPr>
            <w:tcW w:w="805" w:type="pct"/>
            <w:vAlign w:val="center"/>
          </w:tcPr>
          <w:p w14:paraId="5B17AD30" w14:textId="77777777" w:rsidR="00EB514F" w:rsidRPr="000D6224" w:rsidRDefault="00296852" w:rsidP="0053547D">
            <w:pPr>
              <w:jc w:val="center"/>
              <w:textAlignment w:val="baseline"/>
              <w:rPr>
                <w:rFonts w:ascii="仿宋" w:eastAsia="仿宋" w:hAnsi="仿宋"/>
                <w:sz w:val="24"/>
                <w:szCs w:val="32"/>
              </w:rPr>
            </w:pPr>
            <w:r w:rsidRPr="000D6224">
              <w:rPr>
                <w:rFonts w:ascii="仿宋" w:eastAsia="仿宋" w:hAnsi="仿宋" w:hint="eastAsia"/>
                <w:sz w:val="24"/>
                <w:szCs w:val="32"/>
              </w:rPr>
              <w:t>副研究员</w:t>
            </w:r>
          </w:p>
        </w:tc>
        <w:tc>
          <w:tcPr>
            <w:tcW w:w="713" w:type="pct"/>
            <w:vAlign w:val="center"/>
          </w:tcPr>
          <w:p w14:paraId="365BF091" w14:textId="77777777" w:rsidR="00EB514F" w:rsidRPr="000D6224" w:rsidRDefault="00296852" w:rsidP="0053547D">
            <w:pPr>
              <w:jc w:val="center"/>
              <w:textAlignment w:val="baseline"/>
              <w:rPr>
                <w:rFonts w:ascii="仿宋" w:eastAsia="仿宋" w:hAnsi="仿宋"/>
                <w:sz w:val="24"/>
                <w:szCs w:val="32"/>
              </w:rPr>
            </w:pPr>
            <w:r w:rsidRPr="000D6224">
              <w:rPr>
                <w:rFonts w:ascii="仿宋" w:eastAsia="仿宋" w:hAnsi="仿宋" w:hint="eastAsia"/>
                <w:sz w:val="24"/>
                <w:szCs w:val="32"/>
              </w:rPr>
              <w:t>甘蔗产业数字化</w:t>
            </w:r>
          </w:p>
        </w:tc>
        <w:tc>
          <w:tcPr>
            <w:tcW w:w="1426" w:type="pct"/>
            <w:vAlign w:val="center"/>
          </w:tcPr>
          <w:p w14:paraId="0028B442" w14:textId="77777777" w:rsidR="00EB514F" w:rsidRPr="000D6224" w:rsidRDefault="00296852" w:rsidP="0053547D">
            <w:pPr>
              <w:jc w:val="center"/>
              <w:textAlignment w:val="baseline"/>
              <w:rPr>
                <w:rFonts w:ascii="仿宋" w:eastAsia="仿宋" w:hAnsi="仿宋"/>
                <w:sz w:val="24"/>
                <w:szCs w:val="32"/>
              </w:rPr>
            </w:pPr>
            <w:r w:rsidRPr="000D6224">
              <w:rPr>
                <w:rFonts w:ascii="仿宋" w:eastAsia="仿宋" w:hAnsi="仿宋" w:hint="eastAsia"/>
                <w:sz w:val="24"/>
                <w:szCs w:val="32"/>
              </w:rPr>
              <w:t>广西壮族自治区农业科学院</w:t>
            </w:r>
          </w:p>
        </w:tc>
        <w:tc>
          <w:tcPr>
            <w:tcW w:w="1429" w:type="pct"/>
            <w:vAlign w:val="center"/>
          </w:tcPr>
          <w:p w14:paraId="349809B1" w14:textId="77777777" w:rsidR="00EB514F" w:rsidRPr="000D6224" w:rsidRDefault="006968CA" w:rsidP="006968CA">
            <w:pPr>
              <w:textAlignment w:val="baseline"/>
              <w:rPr>
                <w:rFonts w:ascii="仿宋" w:eastAsia="仿宋" w:hAnsi="仿宋"/>
                <w:sz w:val="24"/>
                <w:szCs w:val="32"/>
              </w:rPr>
            </w:pPr>
            <w:r w:rsidRPr="000D6224">
              <w:rPr>
                <w:rFonts w:ascii="仿宋" w:eastAsia="仿宋" w:hAnsi="仿宋" w:hint="eastAsia"/>
                <w:sz w:val="24"/>
                <w:szCs w:val="32"/>
              </w:rPr>
              <w:t>统筹标准编制工作，组织人员进行标准发布后的宣贯培训。</w:t>
            </w:r>
          </w:p>
        </w:tc>
      </w:tr>
      <w:tr w:rsidR="00A70D87" w:rsidRPr="000D6224" w14:paraId="61551F59" w14:textId="77777777" w:rsidTr="00857DF5">
        <w:trPr>
          <w:trHeight w:val="850"/>
          <w:jc w:val="center"/>
        </w:trPr>
        <w:tc>
          <w:tcPr>
            <w:tcW w:w="627" w:type="pct"/>
            <w:vAlign w:val="center"/>
          </w:tcPr>
          <w:p w14:paraId="0D9C4491" w14:textId="77777777" w:rsidR="00EB514F" w:rsidRPr="000D6224" w:rsidRDefault="00397061" w:rsidP="0053547D">
            <w:pPr>
              <w:jc w:val="center"/>
              <w:textAlignment w:val="baseline"/>
              <w:rPr>
                <w:rFonts w:ascii="仿宋" w:eastAsia="仿宋" w:hAnsi="仿宋"/>
                <w:sz w:val="24"/>
                <w:szCs w:val="32"/>
              </w:rPr>
            </w:pPr>
            <w:r w:rsidRPr="000D6224">
              <w:rPr>
                <w:rFonts w:ascii="仿宋" w:eastAsia="仿宋" w:hAnsi="仿宋" w:hint="eastAsia"/>
                <w:sz w:val="24"/>
                <w:szCs w:val="32"/>
              </w:rPr>
              <w:t>黄海荣</w:t>
            </w:r>
          </w:p>
        </w:tc>
        <w:tc>
          <w:tcPr>
            <w:tcW w:w="805" w:type="pct"/>
            <w:vAlign w:val="center"/>
          </w:tcPr>
          <w:p w14:paraId="3EFF3290" w14:textId="77777777" w:rsidR="00EB514F" w:rsidRPr="000D6224" w:rsidRDefault="00296852" w:rsidP="0053547D">
            <w:pPr>
              <w:jc w:val="center"/>
              <w:textAlignment w:val="baseline"/>
              <w:rPr>
                <w:rFonts w:ascii="仿宋" w:eastAsia="仿宋" w:hAnsi="仿宋"/>
                <w:sz w:val="24"/>
                <w:szCs w:val="32"/>
              </w:rPr>
            </w:pPr>
            <w:r w:rsidRPr="000D6224">
              <w:rPr>
                <w:rFonts w:ascii="仿宋" w:eastAsia="仿宋" w:hAnsi="仿宋" w:hint="eastAsia"/>
                <w:sz w:val="24"/>
                <w:szCs w:val="32"/>
              </w:rPr>
              <w:t>助理研究员</w:t>
            </w:r>
          </w:p>
        </w:tc>
        <w:tc>
          <w:tcPr>
            <w:tcW w:w="713" w:type="pct"/>
            <w:vAlign w:val="center"/>
          </w:tcPr>
          <w:p w14:paraId="5F438784" w14:textId="77777777" w:rsidR="00EB514F" w:rsidRPr="000D6224" w:rsidRDefault="00296852" w:rsidP="007E157F">
            <w:pPr>
              <w:jc w:val="center"/>
              <w:textAlignment w:val="baseline"/>
              <w:rPr>
                <w:rFonts w:ascii="仿宋" w:eastAsia="仿宋" w:hAnsi="仿宋"/>
                <w:sz w:val="24"/>
                <w:szCs w:val="32"/>
              </w:rPr>
            </w:pPr>
            <w:r w:rsidRPr="000D6224">
              <w:rPr>
                <w:rFonts w:ascii="仿宋" w:eastAsia="仿宋" w:hAnsi="仿宋" w:hint="eastAsia"/>
                <w:sz w:val="24"/>
                <w:szCs w:val="32"/>
              </w:rPr>
              <w:t>甘蔗育种</w:t>
            </w:r>
          </w:p>
        </w:tc>
        <w:tc>
          <w:tcPr>
            <w:tcW w:w="1426" w:type="pct"/>
            <w:vAlign w:val="center"/>
          </w:tcPr>
          <w:p w14:paraId="3CB2BE8D" w14:textId="77777777" w:rsidR="00EB514F" w:rsidRPr="000D6224" w:rsidRDefault="00296852" w:rsidP="0053547D">
            <w:pPr>
              <w:jc w:val="center"/>
              <w:textAlignment w:val="baseline"/>
              <w:rPr>
                <w:rFonts w:ascii="仿宋" w:eastAsia="仿宋" w:hAnsi="仿宋"/>
                <w:sz w:val="24"/>
                <w:szCs w:val="32"/>
              </w:rPr>
            </w:pPr>
            <w:r w:rsidRPr="000D6224">
              <w:rPr>
                <w:rFonts w:ascii="仿宋" w:eastAsia="仿宋" w:hAnsi="仿宋" w:hint="eastAsia"/>
                <w:sz w:val="24"/>
                <w:szCs w:val="32"/>
              </w:rPr>
              <w:t>广西壮族自治区农业科学院</w:t>
            </w:r>
          </w:p>
        </w:tc>
        <w:tc>
          <w:tcPr>
            <w:tcW w:w="1429" w:type="pct"/>
            <w:vAlign w:val="center"/>
          </w:tcPr>
          <w:p w14:paraId="3044FAC5" w14:textId="77777777" w:rsidR="00EB514F" w:rsidRPr="000D6224" w:rsidRDefault="006968CA" w:rsidP="006968CA">
            <w:pPr>
              <w:textAlignment w:val="baseline"/>
              <w:rPr>
                <w:rFonts w:ascii="仿宋" w:eastAsia="仿宋" w:hAnsi="仿宋"/>
                <w:sz w:val="24"/>
                <w:szCs w:val="32"/>
              </w:rPr>
            </w:pPr>
            <w:r w:rsidRPr="000D6224">
              <w:rPr>
                <w:rFonts w:ascii="仿宋" w:eastAsia="仿宋" w:hAnsi="仿宋" w:hint="eastAsia"/>
                <w:sz w:val="24"/>
                <w:szCs w:val="32"/>
              </w:rPr>
              <w:t>统筹标准编制工作，组织人员进行标准发布后的宣贯培训。</w:t>
            </w:r>
          </w:p>
        </w:tc>
      </w:tr>
      <w:tr w:rsidR="00CA0F8B" w:rsidRPr="000D6224" w14:paraId="11C8762E" w14:textId="77777777" w:rsidTr="00857DF5">
        <w:trPr>
          <w:trHeight w:val="850"/>
          <w:jc w:val="center"/>
        </w:trPr>
        <w:tc>
          <w:tcPr>
            <w:tcW w:w="627" w:type="pct"/>
            <w:vAlign w:val="center"/>
          </w:tcPr>
          <w:p w14:paraId="19A073A0" w14:textId="77777777" w:rsidR="00CA0F8B" w:rsidRPr="000D6224" w:rsidRDefault="00397061" w:rsidP="00CA0F8B">
            <w:pPr>
              <w:jc w:val="center"/>
              <w:textAlignment w:val="baseline"/>
              <w:rPr>
                <w:rFonts w:ascii="仿宋" w:eastAsia="仿宋" w:hAnsi="仿宋"/>
                <w:sz w:val="24"/>
                <w:szCs w:val="32"/>
              </w:rPr>
            </w:pPr>
            <w:r w:rsidRPr="000D6224">
              <w:rPr>
                <w:rFonts w:ascii="仿宋" w:eastAsia="仿宋" w:hAnsi="仿宋" w:hint="eastAsia"/>
                <w:sz w:val="24"/>
                <w:szCs w:val="32"/>
              </w:rPr>
              <w:t>祝光湖</w:t>
            </w:r>
          </w:p>
        </w:tc>
        <w:tc>
          <w:tcPr>
            <w:tcW w:w="805" w:type="pct"/>
            <w:vAlign w:val="center"/>
          </w:tcPr>
          <w:p w14:paraId="3B806FE1" w14:textId="77777777" w:rsidR="00CA0F8B" w:rsidRPr="000D6224" w:rsidRDefault="00296852" w:rsidP="00CA0F8B">
            <w:pPr>
              <w:jc w:val="center"/>
              <w:textAlignment w:val="baseline"/>
              <w:rPr>
                <w:rFonts w:ascii="仿宋" w:eastAsia="仿宋" w:hAnsi="仿宋"/>
                <w:sz w:val="24"/>
                <w:szCs w:val="32"/>
              </w:rPr>
            </w:pPr>
            <w:r w:rsidRPr="000D6224">
              <w:rPr>
                <w:rFonts w:ascii="仿宋" w:eastAsia="仿宋" w:hAnsi="仿宋" w:hint="eastAsia"/>
                <w:sz w:val="24"/>
                <w:szCs w:val="32"/>
              </w:rPr>
              <w:t>教授</w:t>
            </w:r>
          </w:p>
        </w:tc>
        <w:tc>
          <w:tcPr>
            <w:tcW w:w="713" w:type="pct"/>
            <w:vAlign w:val="center"/>
          </w:tcPr>
          <w:p w14:paraId="4950F1C4" w14:textId="77777777" w:rsidR="00CA0F8B" w:rsidRPr="000D6224" w:rsidRDefault="00296852" w:rsidP="007E157F">
            <w:pPr>
              <w:jc w:val="center"/>
              <w:textAlignment w:val="baseline"/>
              <w:rPr>
                <w:rFonts w:ascii="仿宋" w:eastAsia="仿宋" w:hAnsi="仿宋"/>
                <w:sz w:val="24"/>
                <w:szCs w:val="32"/>
              </w:rPr>
            </w:pPr>
            <w:r w:rsidRPr="000D6224">
              <w:rPr>
                <w:rFonts w:ascii="仿宋" w:eastAsia="仿宋" w:hAnsi="仿宋" w:hint="eastAsia"/>
                <w:sz w:val="24"/>
                <w:szCs w:val="32"/>
              </w:rPr>
              <w:t>应用数学</w:t>
            </w:r>
          </w:p>
        </w:tc>
        <w:tc>
          <w:tcPr>
            <w:tcW w:w="1426" w:type="pct"/>
            <w:vAlign w:val="center"/>
          </w:tcPr>
          <w:p w14:paraId="4157BCAD" w14:textId="77777777" w:rsidR="00CA0F8B" w:rsidRPr="000D6224" w:rsidRDefault="00296852" w:rsidP="00CA0F8B">
            <w:pPr>
              <w:jc w:val="center"/>
              <w:textAlignment w:val="baseline"/>
              <w:rPr>
                <w:rFonts w:ascii="仿宋" w:eastAsia="仿宋" w:hAnsi="仿宋"/>
                <w:sz w:val="24"/>
                <w:szCs w:val="32"/>
              </w:rPr>
            </w:pPr>
            <w:r w:rsidRPr="000D6224">
              <w:rPr>
                <w:rFonts w:ascii="仿宋" w:eastAsia="仿宋" w:hAnsi="仿宋" w:hint="eastAsia"/>
                <w:sz w:val="24"/>
                <w:szCs w:val="32"/>
              </w:rPr>
              <w:t>桂林电子科技大学</w:t>
            </w:r>
          </w:p>
        </w:tc>
        <w:tc>
          <w:tcPr>
            <w:tcW w:w="1429" w:type="pct"/>
            <w:vAlign w:val="center"/>
          </w:tcPr>
          <w:p w14:paraId="5DEE15D5" w14:textId="77777777" w:rsidR="00CA0F8B" w:rsidRPr="000D6224" w:rsidRDefault="006968CA" w:rsidP="006968CA">
            <w:pPr>
              <w:textAlignment w:val="baseline"/>
              <w:rPr>
                <w:rFonts w:ascii="仿宋" w:eastAsia="仿宋" w:hAnsi="仿宋"/>
                <w:sz w:val="24"/>
                <w:szCs w:val="32"/>
              </w:rPr>
            </w:pPr>
            <w:r w:rsidRPr="000D6224">
              <w:rPr>
                <w:rFonts w:ascii="仿宋" w:eastAsia="仿宋" w:hAnsi="仿宋" w:hint="eastAsia"/>
                <w:sz w:val="24"/>
                <w:szCs w:val="32"/>
              </w:rPr>
              <w:t>指导标准文本及编制说明编写，质量控制。</w:t>
            </w:r>
          </w:p>
        </w:tc>
      </w:tr>
      <w:tr w:rsidR="00DB6A35" w:rsidRPr="000D6224" w14:paraId="5ECE64B0" w14:textId="77777777" w:rsidTr="00857DF5">
        <w:trPr>
          <w:trHeight w:val="850"/>
          <w:jc w:val="center"/>
        </w:trPr>
        <w:tc>
          <w:tcPr>
            <w:tcW w:w="627" w:type="pct"/>
            <w:vAlign w:val="center"/>
          </w:tcPr>
          <w:p w14:paraId="526A8878" w14:textId="77777777" w:rsidR="00DB6A35" w:rsidRPr="000D6224" w:rsidRDefault="00397061" w:rsidP="00DB6A35">
            <w:pPr>
              <w:jc w:val="center"/>
              <w:textAlignment w:val="baseline"/>
              <w:rPr>
                <w:rFonts w:ascii="仿宋" w:eastAsia="仿宋" w:hAnsi="仿宋"/>
                <w:sz w:val="24"/>
                <w:szCs w:val="32"/>
              </w:rPr>
            </w:pPr>
            <w:r w:rsidRPr="000D6224">
              <w:rPr>
                <w:rFonts w:ascii="仿宋" w:eastAsia="仿宋" w:hAnsi="仿宋" w:hint="eastAsia"/>
                <w:sz w:val="24"/>
                <w:szCs w:val="32"/>
              </w:rPr>
              <w:t>韦开军</w:t>
            </w:r>
          </w:p>
        </w:tc>
        <w:tc>
          <w:tcPr>
            <w:tcW w:w="805" w:type="pct"/>
            <w:vAlign w:val="center"/>
          </w:tcPr>
          <w:p w14:paraId="5C02418D" w14:textId="77777777" w:rsidR="00DB6A35" w:rsidRPr="000D6224" w:rsidRDefault="00296852" w:rsidP="00DB6A35">
            <w:pPr>
              <w:spacing w:line="422" w:lineRule="exact"/>
              <w:jc w:val="center"/>
              <w:rPr>
                <w:rFonts w:ascii="仿宋" w:eastAsia="仿宋" w:hAnsi="仿宋" w:cs="仿宋"/>
                <w:sz w:val="24"/>
              </w:rPr>
            </w:pPr>
            <w:r w:rsidRPr="000D6224">
              <w:rPr>
                <w:rFonts w:ascii="仿宋" w:eastAsia="仿宋" w:hAnsi="仿宋" w:cs="仿宋" w:hint="eastAsia"/>
                <w:sz w:val="24"/>
              </w:rPr>
              <w:t>农艺师</w:t>
            </w:r>
          </w:p>
        </w:tc>
        <w:tc>
          <w:tcPr>
            <w:tcW w:w="713" w:type="pct"/>
            <w:vAlign w:val="center"/>
          </w:tcPr>
          <w:p w14:paraId="5D99B5E2" w14:textId="77777777" w:rsidR="00DB6A35" w:rsidRPr="000D6224" w:rsidRDefault="00296852" w:rsidP="007E157F">
            <w:pPr>
              <w:spacing w:line="422" w:lineRule="exact"/>
              <w:jc w:val="center"/>
              <w:rPr>
                <w:rFonts w:ascii="仿宋" w:eastAsia="仿宋" w:hAnsi="仿宋" w:cs="仿宋"/>
                <w:sz w:val="24"/>
              </w:rPr>
            </w:pPr>
            <w:r w:rsidRPr="000D6224">
              <w:rPr>
                <w:rFonts w:ascii="仿宋" w:eastAsia="仿宋" w:hAnsi="仿宋" w:cs="仿宋" w:hint="eastAsia"/>
                <w:sz w:val="24"/>
              </w:rPr>
              <w:t>甘蔗品种选育</w:t>
            </w:r>
          </w:p>
        </w:tc>
        <w:tc>
          <w:tcPr>
            <w:tcW w:w="1426" w:type="pct"/>
            <w:vAlign w:val="center"/>
          </w:tcPr>
          <w:p w14:paraId="6CE37C03" w14:textId="77777777" w:rsidR="00DB6A35" w:rsidRPr="000D6224" w:rsidRDefault="00296852" w:rsidP="00DB6A35">
            <w:pPr>
              <w:spacing w:line="422" w:lineRule="exact"/>
              <w:jc w:val="center"/>
              <w:rPr>
                <w:rFonts w:ascii="仿宋" w:eastAsia="仿宋" w:hAnsi="仿宋" w:cs="仿宋"/>
                <w:sz w:val="24"/>
              </w:rPr>
            </w:pPr>
            <w:r w:rsidRPr="000D6224">
              <w:rPr>
                <w:rFonts w:ascii="仿宋" w:eastAsia="仿宋" w:hAnsi="仿宋" w:cs="仿宋" w:hint="eastAsia"/>
                <w:sz w:val="24"/>
              </w:rPr>
              <w:t>柳州市农业科学研究所</w:t>
            </w:r>
          </w:p>
        </w:tc>
        <w:tc>
          <w:tcPr>
            <w:tcW w:w="1429" w:type="pct"/>
            <w:vAlign w:val="center"/>
          </w:tcPr>
          <w:p w14:paraId="6E1961EB" w14:textId="77777777" w:rsidR="00DB6A35" w:rsidRPr="000D6224" w:rsidRDefault="006968CA" w:rsidP="006968CA">
            <w:pPr>
              <w:textAlignment w:val="baseline"/>
              <w:rPr>
                <w:rFonts w:ascii="仿宋" w:eastAsia="仿宋" w:hAnsi="仿宋"/>
                <w:sz w:val="24"/>
                <w:szCs w:val="32"/>
              </w:rPr>
            </w:pPr>
            <w:r w:rsidRPr="000D6224">
              <w:rPr>
                <w:rFonts w:ascii="仿宋" w:eastAsia="仿宋" w:hAnsi="仿宋" w:hint="eastAsia"/>
                <w:sz w:val="24"/>
                <w:szCs w:val="32"/>
              </w:rPr>
              <w:t>查询、收集和整理资料，协助标准文本及编制说明的编写、实施。</w:t>
            </w:r>
          </w:p>
        </w:tc>
      </w:tr>
      <w:tr w:rsidR="00857DF5" w:rsidRPr="000D6224" w14:paraId="3C49FCC3" w14:textId="77777777" w:rsidTr="00857DF5">
        <w:trPr>
          <w:trHeight w:val="850"/>
          <w:jc w:val="center"/>
        </w:trPr>
        <w:tc>
          <w:tcPr>
            <w:tcW w:w="627" w:type="pct"/>
            <w:vAlign w:val="center"/>
          </w:tcPr>
          <w:p w14:paraId="2EF99891" w14:textId="77777777" w:rsidR="00857DF5" w:rsidRPr="000D6224" w:rsidRDefault="00857DF5" w:rsidP="00857DF5">
            <w:pPr>
              <w:jc w:val="center"/>
              <w:textAlignment w:val="baseline"/>
              <w:rPr>
                <w:rFonts w:ascii="仿宋" w:eastAsia="仿宋" w:hAnsi="仿宋"/>
                <w:sz w:val="24"/>
                <w:szCs w:val="32"/>
              </w:rPr>
            </w:pPr>
            <w:r w:rsidRPr="000D6224">
              <w:rPr>
                <w:rFonts w:ascii="仿宋" w:eastAsia="仿宋" w:hAnsi="仿宋" w:hint="eastAsia"/>
                <w:sz w:val="24"/>
                <w:szCs w:val="32"/>
              </w:rPr>
              <w:lastRenderedPageBreak/>
              <w:t>李  翔</w:t>
            </w:r>
          </w:p>
        </w:tc>
        <w:tc>
          <w:tcPr>
            <w:tcW w:w="805" w:type="pct"/>
            <w:vAlign w:val="center"/>
          </w:tcPr>
          <w:p w14:paraId="385ECA58" w14:textId="77777777" w:rsidR="00857DF5" w:rsidRPr="000D6224" w:rsidRDefault="00857DF5" w:rsidP="00857DF5">
            <w:pPr>
              <w:jc w:val="center"/>
              <w:rPr>
                <w:rFonts w:ascii="仿宋" w:eastAsia="仿宋" w:hAnsi="仿宋" w:cs="仿宋"/>
                <w:sz w:val="24"/>
              </w:rPr>
            </w:pPr>
            <w:r w:rsidRPr="000D6224">
              <w:rPr>
                <w:rFonts w:ascii="仿宋" w:eastAsia="仿宋" w:hAnsi="仿宋" w:cs="仿宋" w:hint="eastAsia"/>
                <w:sz w:val="24"/>
              </w:rPr>
              <w:t>副研究员</w:t>
            </w:r>
          </w:p>
        </w:tc>
        <w:tc>
          <w:tcPr>
            <w:tcW w:w="713" w:type="pct"/>
            <w:vAlign w:val="center"/>
          </w:tcPr>
          <w:p w14:paraId="27855961" w14:textId="77777777" w:rsidR="00857DF5" w:rsidRPr="000D6224" w:rsidRDefault="00857DF5" w:rsidP="00857DF5">
            <w:pPr>
              <w:jc w:val="center"/>
              <w:rPr>
                <w:rFonts w:ascii="仿宋" w:eastAsia="仿宋" w:hAnsi="仿宋" w:cs="仿宋"/>
                <w:sz w:val="24"/>
              </w:rPr>
            </w:pPr>
            <w:r w:rsidRPr="000D6224">
              <w:rPr>
                <w:rFonts w:ascii="仿宋" w:eastAsia="仿宋" w:hAnsi="仿宋" w:cs="仿宋" w:hint="eastAsia"/>
                <w:sz w:val="24"/>
              </w:rPr>
              <w:t>甘蔗育种</w:t>
            </w:r>
          </w:p>
        </w:tc>
        <w:tc>
          <w:tcPr>
            <w:tcW w:w="1426" w:type="pct"/>
            <w:vAlign w:val="center"/>
          </w:tcPr>
          <w:p w14:paraId="41C295AF" w14:textId="77777777" w:rsidR="00857DF5" w:rsidRPr="000D6224" w:rsidRDefault="00857DF5" w:rsidP="00857DF5">
            <w:pPr>
              <w:jc w:val="center"/>
              <w:rPr>
                <w:rFonts w:ascii="仿宋" w:eastAsia="仿宋" w:hAnsi="仿宋" w:cs="仿宋"/>
                <w:sz w:val="24"/>
              </w:rPr>
            </w:pPr>
            <w:r w:rsidRPr="000D6224">
              <w:rPr>
                <w:rFonts w:ascii="仿宋" w:eastAsia="仿宋" w:hAnsi="仿宋" w:cs="仿宋" w:hint="eastAsia"/>
                <w:sz w:val="24"/>
              </w:rPr>
              <w:t>广西壮族自治区农业科学院</w:t>
            </w:r>
          </w:p>
        </w:tc>
        <w:tc>
          <w:tcPr>
            <w:tcW w:w="1429" w:type="pct"/>
            <w:vAlign w:val="center"/>
          </w:tcPr>
          <w:p w14:paraId="60F5444C" w14:textId="77777777" w:rsidR="00857DF5" w:rsidRPr="000D6224" w:rsidRDefault="00857DF5" w:rsidP="00857DF5">
            <w:pPr>
              <w:textAlignment w:val="baseline"/>
              <w:rPr>
                <w:rFonts w:ascii="仿宋" w:eastAsia="仿宋" w:hAnsi="仿宋"/>
                <w:sz w:val="24"/>
                <w:szCs w:val="32"/>
              </w:rPr>
            </w:pPr>
            <w:r w:rsidRPr="000D6224">
              <w:rPr>
                <w:rFonts w:ascii="仿宋" w:eastAsia="仿宋" w:hAnsi="仿宋" w:hint="eastAsia"/>
                <w:sz w:val="24"/>
                <w:szCs w:val="32"/>
              </w:rPr>
              <w:t>查询、收集和整理资料，协助标准文本及编制说明的编写、实施。</w:t>
            </w:r>
          </w:p>
        </w:tc>
      </w:tr>
      <w:tr w:rsidR="00857DF5" w:rsidRPr="000D6224" w14:paraId="513563CC" w14:textId="77777777" w:rsidTr="00857DF5">
        <w:trPr>
          <w:trHeight w:val="850"/>
          <w:jc w:val="center"/>
        </w:trPr>
        <w:tc>
          <w:tcPr>
            <w:tcW w:w="627" w:type="pct"/>
            <w:vAlign w:val="center"/>
          </w:tcPr>
          <w:p w14:paraId="7D72A6EB" w14:textId="77777777" w:rsidR="00857DF5" w:rsidRPr="000D6224" w:rsidRDefault="00857DF5" w:rsidP="00857DF5">
            <w:pPr>
              <w:jc w:val="center"/>
              <w:textAlignment w:val="baseline"/>
              <w:rPr>
                <w:rFonts w:ascii="仿宋" w:eastAsia="仿宋" w:hAnsi="仿宋"/>
                <w:sz w:val="24"/>
                <w:szCs w:val="32"/>
              </w:rPr>
            </w:pPr>
            <w:r w:rsidRPr="000D6224">
              <w:rPr>
                <w:rFonts w:ascii="仿宋" w:eastAsia="仿宋" w:hAnsi="仿宋" w:hint="eastAsia"/>
                <w:sz w:val="24"/>
                <w:szCs w:val="32"/>
              </w:rPr>
              <w:t>李修华</w:t>
            </w:r>
          </w:p>
        </w:tc>
        <w:tc>
          <w:tcPr>
            <w:tcW w:w="805" w:type="pct"/>
            <w:vAlign w:val="center"/>
          </w:tcPr>
          <w:p w14:paraId="327A7CA8" w14:textId="77777777" w:rsidR="00857DF5" w:rsidRPr="000D6224" w:rsidRDefault="00857DF5" w:rsidP="00857DF5">
            <w:pPr>
              <w:jc w:val="center"/>
              <w:rPr>
                <w:rFonts w:ascii="仿宋" w:eastAsia="仿宋" w:hAnsi="仿宋" w:cs="仿宋"/>
                <w:sz w:val="24"/>
              </w:rPr>
            </w:pPr>
            <w:r w:rsidRPr="000D6224">
              <w:rPr>
                <w:rFonts w:ascii="仿宋" w:eastAsia="仿宋" w:hAnsi="仿宋" w:cs="仿宋" w:hint="eastAsia"/>
                <w:sz w:val="24"/>
              </w:rPr>
              <w:t>副教授</w:t>
            </w:r>
          </w:p>
        </w:tc>
        <w:tc>
          <w:tcPr>
            <w:tcW w:w="713" w:type="pct"/>
            <w:vAlign w:val="center"/>
          </w:tcPr>
          <w:p w14:paraId="200D1977" w14:textId="77777777" w:rsidR="00857DF5" w:rsidRPr="000D6224" w:rsidRDefault="00857DF5" w:rsidP="00857DF5">
            <w:pPr>
              <w:jc w:val="center"/>
              <w:rPr>
                <w:rFonts w:ascii="仿宋" w:eastAsia="仿宋" w:hAnsi="仿宋" w:cs="仿宋"/>
                <w:sz w:val="24"/>
              </w:rPr>
            </w:pPr>
            <w:r w:rsidRPr="000D6224">
              <w:rPr>
                <w:rFonts w:ascii="仿宋" w:eastAsia="仿宋" w:hAnsi="仿宋" w:cs="仿宋" w:hint="eastAsia"/>
                <w:sz w:val="24"/>
              </w:rPr>
              <w:t>农业信息工程学</w:t>
            </w:r>
          </w:p>
        </w:tc>
        <w:tc>
          <w:tcPr>
            <w:tcW w:w="1426" w:type="pct"/>
            <w:vAlign w:val="center"/>
          </w:tcPr>
          <w:p w14:paraId="3196BB4E" w14:textId="77777777" w:rsidR="00857DF5" w:rsidRPr="000D6224" w:rsidRDefault="00857DF5" w:rsidP="00857DF5">
            <w:pPr>
              <w:jc w:val="center"/>
              <w:rPr>
                <w:rFonts w:ascii="仿宋" w:eastAsia="仿宋" w:hAnsi="仿宋" w:cs="仿宋"/>
                <w:sz w:val="24"/>
              </w:rPr>
            </w:pPr>
            <w:r w:rsidRPr="000D6224">
              <w:rPr>
                <w:rFonts w:ascii="仿宋" w:eastAsia="仿宋" w:hAnsi="仿宋" w:cs="仿宋" w:hint="eastAsia"/>
                <w:sz w:val="24"/>
              </w:rPr>
              <w:t>广西大学</w:t>
            </w:r>
          </w:p>
        </w:tc>
        <w:tc>
          <w:tcPr>
            <w:tcW w:w="1429" w:type="pct"/>
            <w:vAlign w:val="center"/>
          </w:tcPr>
          <w:p w14:paraId="7E9C6757" w14:textId="77777777" w:rsidR="00857DF5" w:rsidRPr="000D6224" w:rsidRDefault="00857DF5" w:rsidP="00857DF5">
            <w:pPr>
              <w:textAlignment w:val="baseline"/>
              <w:rPr>
                <w:rFonts w:ascii="仿宋" w:eastAsia="仿宋" w:hAnsi="仿宋"/>
                <w:sz w:val="24"/>
                <w:szCs w:val="32"/>
              </w:rPr>
            </w:pPr>
            <w:r w:rsidRPr="000D6224">
              <w:rPr>
                <w:rFonts w:ascii="仿宋" w:eastAsia="仿宋" w:hAnsi="仿宋" w:hint="eastAsia"/>
                <w:sz w:val="24"/>
                <w:szCs w:val="32"/>
              </w:rPr>
              <w:t>查询、收集和整理资料，协助标准文本及编制说明的编写、实施。</w:t>
            </w:r>
          </w:p>
        </w:tc>
      </w:tr>
      <w:tr w:rsidR="00857DF5" w:rsidRPr="000D6224" w14:paraId="775EA749" w14:textId="77777777" w:rsidTr="00857DF5">
        <w:trPr>
          <w:trHeight w:val="850"/>
          <w:jc w:val="center"/>
        </w:trPr>
        <w:tc>
          <w:tcPr>
            <w:tcW w:w="627" w:type="pct"/>
            <w:vAlign w:val="center"/>
          </w:tcPr>
          <w:p w14:paraId="0842783B" w14:textId="77777777" w:rsidR="00857DF5" w:rsidRPr="000D6224" w:rsidRDefault="00857DF5" w:rsidP="00857DF5">
            <w:pPr>
              <w:jc w:val="center"/>
              <w:textAlignment w:val="baseline"/>
              <w:rPr>
                <w:rFonts w:ascii="仿宋" w:eastAsia="仿宋" w:hAnsi="仿宋"/>
                <w:sz w:val="24"/>
                <w:szCs w:val="32"/>
              </w:rPr>
            </w:pPr>
            <w:r w:rsidRPr="000D6224">
              <w:rPr>
                <w:rFonts w:ascii="仿宋" w:eastAsia="仿宋" w:hAnsi="仿宋" w:hint="eastAsia"/>
                <w:sz w:val="24"/>
                <w:szCs w:val="32"/>
              </w:rPr>
              <w:t xml:space="preserve">李  </w:t>
            </w:r>
            <w:r w:rsidRPr="000D6224">
              <w:rPr>
                <w:rFonts w:ascii="仿宋" w:eastAsia="仿宋" w:hAnsi="仿宋"/>
                <w:sz w:val="24"/>
                <w:szCs w:val="32"/>
              </w:rPr>
              <w:t>杰</w:t>
            </w:r>
          </w:p>
        </w:tc>
        <w:tc>
          <w:tcPr>
            <w:tcW w:w="805" w:type="pct"/>
            <w:vAlign w:val="center"/>
          </w:tcPr>
          <w:p w14:paraId="790B3138" w14:textId="77777777" w:rsidR="00857DF5" w:rsidRPr="000D6224" w:rsidRDefault="00857DF5" w:rsidP="00857DF5">
            <w:pPr>
              <w:jc w:val="center"/>
              <w:rPr>
                <w:rFonts w:ascii="仿宋" w:eastAsia="仿宋" w:hAnsi="仿宋" w:cs="仿宋"/>
                <w:sz w:val="24"/>
              </w:rPr>
            </w:pPr>
            <w:r w:rsidRPr="000D6224">
              <w:rPr>
                <w:rFonts w:ascii="仿宋" w:eastAsia="仿宋" w:hAnsi="仿宋" w:cs="仿宋" w:hint="eastAsia"/>
                <w:sz w:val="24"/>
              </w:rPr>
              <w:t>高级工程师</w:t>
            </w:r>
          </w:p>
        </w:tc>
        <w:tc>
          <w:tcPr>
            <w:tcW w:w="713" w:type="pct"/>
            <w:vAlign w:val="center"/>
          </w:tcPr>
          <w:p w14:paraId="3D6C1D9E" w14:textId="77777777" w:rsidR="00857DF5" w:rsidRPr="000D6224" w:rsidRDefault="00857DF5" w:rsidP="00857DF5">
            <w:pPr>
              <w:jc w:val="center"/>
              <w:rPr>
                <w:rFonts w:ascii="仿宋" w:eastAsia="仿宋" w:hAnsi="仿宋" w:cs="仿宋"/>
                <w:sz w:val="24"/>
              </w:rPr>
            </w:pPr>
            <w:r w:rsidRPr="000D6224">
              <w:rPr>
                <w:rFonts w:ascii="仿宋" w:eastAsia="仿宋" w:hAnsi="仿宋" w:cs="仿宋" w:hint="eastAsia"/>
                <w:sz w:val="24"/>
              </w:rPr>
              <w:t>地球化学</w:t>
            </w:r>
          </w:p>
        </w:tc>
        <w:tc>
          <w:tcPr>
            <w:tcW w:w="1426" w:type="pct"/>
            <w:vAlign w:val="center"/>
          </w:tcPr>
          <w:p w14:paraId="77B8FC01" w14:textId="77777777" w:rsidR="00857DF5" w:rsidRPr="000D6224" w:rsidRDefault="00857DF5" w:rsidP="00857DF5">
            <w:pPr>
              <w:jc w:val="center"/>
              <w:rPr>
                <w:rFonts w:ascii="仿宋" w:eastAsia="仿宋" w:hAnsi="仿宋" w:cs="仿宋"/>
                <w:sz w:val="24"/>
              </w:rPr>
            </w:pPr>
            <w:r w:rsidRPr="000D6224">
              <w:rPr>
                <w:rFonts w:ascii="仿宋" w:eastAsia="仿宋" w:hAnsi="仿宋" w:cs="仿宋"/>
                <w:sz w:val="24"/>
              </w:rPr>
              <w:t>广西壮族自治区地质调查院</w:t>
            </w:r>
          </w:p>
        </w:tc>
        <w:tc>
          <w:tcPr>
            <w:tcW w:w="1429" w:type="pct"/>
            <w:vAlign w:val="center"/>
          </w:tcPr>
          <w:p w14:paraId="0EA8A8C1" w14:textId="77777777" w:rsidR="00857DF5" w:rsidRPr="000D6224" w:rsidRDefault="00857DF5" w:rsidP="00857DF5">
            <w:pPr>
              <w:textAlignment w:val="baseline"/>
              <w:rPr>
                <w:rFonts w:ascii="仿宋" w:eastAsia="仿宋" w:hAnsi="仿宋"/>
                <w:sz w:val="24"/>
                <w:szCs w:val="32"/>
              </w:rPr>
            </w:pPr>
            <w:r w:rsidRPr="000D6224">
              <w:rPr>
                <w:rFonts w:ascii="仿宋" w:eastAsia="仿宋" w:hAnsi="仿宋" w:hint="eastAsia"/>
                <w:sz w:val="24"/>
                <w:szCs w:val="32"/>
              </w:rPr>
              <w:t>查询、收集和整理资料，协助标准文本及编制说明的编写、实施。</w:t>
            </w:r>
          </w:p>
        </w:tc>
      </w:tr>
      <w:tr w:rsidR="00857DF5" w:rsidRPr="000D6224" w14:paraId="429DC41D" w14:textId="77777777" w:rsidTr="00857DF5">
        <w:trPr>
          <w:trHeight w:val="850"/>
          <w:jc w:val="center"/>
        </w:trPr>
        <w:tc>
          <w:tcPr>
            <w:tcW w:w="627" w:type="pct"/>
            <w:vAlign w:val="center"/>
          </w:tcPr>
          <w:p w14:paraId="05449E0C" w14:textId="77777777" w:rsidR="00857DF5" w:rsidRPr="000D6224" w:rsidRDefault="00857DF5" w:rsidP="00857DF5">
            <w:pPr>
              <w:jc w:val="center"/>
              <w:textAlignment w:val="baseline"/>
              <w:rPr>
                <w:rFonts w:ascii="仿宋" w:eastAsia="仿宋" w:hAnsi="仿宋"/>
                <w:sz w:val="24"/>
                <w:szCs w:val="32"/>
              </w:rPr>
            </w:pPr>
            <w:r w:rsidRPr="000D6224">
              <w:rPr>
                <w:rFonts w:ascii="仿宋" w:eastAsia="仿宋" w:hAnsi="仿宋"/>
                <w:sz w:val="24"/>
                <w:szCs w:val="32"/>
              </w:rPr>
              <w:t>覃瑞才</w:t>
            </w:r>
          </w:p>
        </w:tc>
        <w:tc>
          <w:tcPr>
            <w:tcW w:w="805" w:type="pct"/>
            <w:vAlign w:val="center"/>
          </w:tcPr>
          <w:p w14:paraId="346FF605" w14:textId="77777777" w:rsidR="00857DF5" w:rsidRPr="000D6224" w:rsidRDefault="00857DF5" w:rsidP="00857DF5">
            <w:pPr>
              <w:jc w:val="center"/>
              <w:rPr>
                <w:rFonts w:ascii="仿宋" w:eastAsia="仿宋" w:hAnsi="仿宋" w:cs="仿宋"/>
                <w:sz w:val="24"/>
              </w:rPr>
            </w:pPr>
            <w:r w:rsidRPr="000D6224">
              <w:rPr>
                <w:rFonts w:ascii="仿宋" w:eastAsia="仿宋" w:hAnsi="仿宋" w:cs="仿宋" w:hint="eastAsia"/>
                <w:sz w:val="24"/>
              </w:rPr>
              <w:t>工程师</w:t>
            </w:r>
          </w:p>
        </w:tc>
        <w:tc>
          <w:tcPr>
            <w:tcW w:w="713" w:type="pct"/>
            <w:vAlign w:val="center"/>
          </w:tcPr>
          <w:p w14:paraId="463DF87B" w14:textId="77777777" w:rsidR="00857DF5" w:rsidRPr="000D6224" w:rsidRDefault="00857DF5" w:rsidP="00857DF5">
            <w:pPr>
              <w:jc w:val="center"/>
              <w:rPr>
                <w:rFonts w:ascii="仿宋" w:eastAsia="仿宋" w:hAnsi="仿宋" w:cs="仿宋"/>
                <w:sz w:val="24"/>
              </w:rPr>
            </w:pPr>
            <w:r w:rsidRPr="000D6224">
              <w:rPr>
                <w:rFonts w:ascii="仿宋" w:eastAsia="仿宋" w:hAnsi="仿宋" w:cs="仿宋" w:hint="eastAsia"/>
                <w:sz w:val="24"/>
              </w:rPr>
              <w:t>地球化学</w:t>
            </w:r>
          </w:p>
        </w:tc>
        <w:tc>
          <w:tcPr>
            <w:tcW w:w="1426" w:type="pct"/>
            <w:vAlign w:val="center"/>
          </w:tcPr>
          <w:p w14:paraId="52725848" w14:textId="77777777" w:rsidR="00857DF5" w:rsidRPr="000D6224" w:rsidRDefault="00857DF5" w:rsidP="00857DF5">
            <w:pPr>
              <w:jc w:val="center"/>
              <w:rPr>
                <w:rFonts w:ascii="仿宋" w:eastAsia="仿宋" w:hAnsi="仿宋" w:cs="仿宋"/>
                <w:sz w:val="24"/>
              </w:rPr>
            </w:pPr>
            <w:r w:rsidRPr="000D6224">
              <w:rPr>
                <w:rFonts w:ascii="仿宋" w:eastAsia="仿宋" w:hAnsi="仿宋" w:cs="仿宋"/>
                <w:sz w:val="24"/>
              </w:rPr>
              <w:t>广西壮族自治区地质调查院</w:t>
            </w:r>
          </w:p>
        </w:tc>
        <w:tc>
          <w:tcPr>
            <w:tcW w:w="1429" w:type="pct"/>
            <w:vAlign w:val="center"/>
          </w:tcPr>
          <w:p w14:paraId="07B19495" w14:textId="77777777" w:rsidR="00857DF5" w:rsidRPr="000D6224" w:rsidRDefault="00857DF5" w:rsidP="00857DF5">
            <w:pPr>
              <w:textAlignment w:val="baseline"/>
              <w:rPr>
                <w:rFonts w:ascii="仿宋" w:eastAsia="仿宋" w:hAnsi="仿宋"/>
                <w:sz w:val="24"/>
                <w:szCs w:val="32"/>
              </w:rPr>
            </w:pPr>
            <w:r w:rsidRPr="000D6224">
              <w:rPr>
                <w:rFonts w:ascii="仿宋" w:eastAsia="仿宋" w:hAnsi="仿宋" w:hint="eastAsia"/>
                <w:sz w:val="24"/>
                <w:szCs w:val="32"/>
              </w:rPr>
              <w:t>查询、收集和整理资料，协助标准文本及编制说明的编写、实施。</w:t>
            </w:r>
          </w:p>
        </w:tc>
      </w:tr>
      <w:tr w:rsidR="00857DF5" w:rsidRPr="000D6224" w14:paraId="1A15CAF0" w14:textId="77777777" w:rsidTr="00857DF5">
        <w:trPr>
          <w:trHeight w:val="850"/>
          <w:jc w:val="center"/>
        </w:trPr>
        <w:tc>
          <w:tcPr>
            <w:tcW w:w="627" w:type="pct"/>
            <w:vAlign w:val="center"/>
          </w:tcPr>
          <w:p w14:paraId="397957EA" w14:textId="77777777" w:rsidR="00857DF5" w:rsidRPr="000D6224" w:rsidRDefault="00857DF5" w:rsidP="00857DF5">
            <w:pPr>
              <w:jc w:val="center"/>
              <w:textAlignment w:val="baseline"/>
              <w:rPr>
                <w:rFonts w:ascii="仿宋" w:eastAsia="仿宋" w:hAnsi="仿宋"/>
                <w:sz w:val="24"/>
                <w:szCs w:val="32"/>
              </w:rPr>
            </w:pPr>
            <w:r w:rsidRPr="000D6224">
              <w:rPr>
                <w:rFonts w:ascii="仿宋" w:eastAsia="仿宋" w:hAnsi="仿宋" w:hint="eastAsia"/>
                <w:sz w:val="24"/>
                <w:szCs w:val="32"/>
              </w:rPr>
              <w:t>蒋</w:t>
            </w:r>
            <w:r w:rsidRPr="000D6224">
              <w:rPr>
                <w:rFonts w:ascii="仿宋" w:eastAsia="仿宋" w:hAnsi="仿宋"/>
                <w:sz w:val="24"/>
                <w:szCs w:val="32"/>
              </w:rPr>
              <w:t>柱</w:t>
            </w:r>
            <w:r w:rsidRPr="000D6224">
              <w:rPr>
                <w:rFonts w:ascii="仿宋" w:eastAsia="仿宋" w:hAnsi="仿宋" w:hint="eastAsia"/>
                <w:sz w:val="24"/>
                <w:szCs w:val="32"/>
              </w:rPr>
              <w:t>辉</w:t>
            </w:r>
          </w:p>
        </w:tc>
        <w:tc>
          <w:tcPr>
            <w:tcW w:w="805" w:type="pct"/>
            <w:vAlign w:val="center"/>
          </w:tcPr>
          <w:p w14:paraId="7F2E7B81" w14:textId="77777777" w:rsidR="00857DF5" w:rsidRPr="000D6224" w:rsidRDefault="00857DF5" w:rsidP="00857DF5">
            <w:pPr>
              <w:jc w:val="center"/>
              <w:rPr>
                <w:rFonts w:ascii="仿宋" w:eastAsia="仿宋" w:hAnsi="仿宋" w:cs="仿宋"/>
                <w:sz w:val="24"/>
              </w:rPr>
            </w:pPr>
            <w:r w:rsidRPr="000D6224">
              <w:rPr>
                <w:rFonts w:ascii="仿宋" w:eastAsia="仿宋" w:hAnsi="仿宋" w:cs="仿宋" w:hint="eastAsia"/>
                <w:sz w:val="24"/>
              </w:rPr>
              <w:t>高级农艺师</w:t>
            </w:r>
          </w:p>
        </w:tc>
        <w:tc>
          <w:tcPr>
            <w:tcW w:w="713" w:type="pct"/>
            <w:vAlign w:val="center"/>
          </w:tcPr>
          <w:p w14:paraId="3544F95A" w14:textId="77777777" w:rsidR="00857DF5" w:rsidRPr="000D6224" w:rsidRDefault="00857DF5" w:rsidP="00857DF5">
            <w:pPr>
              <w:jc w:val="center"/>
              <w:rPr>
                <w:rFonts w:ascii="仿宋" w:eastAsia="仿宋" w:hAnsi="仿宋" w:cs="仿宋"/>
                <w:sz w:val="24"/>
              </w:rPr>
            </w:pPr>
            <w:r w:rsidRPr="000D6224">
              <w:rPr>
                <w:rFonts w:ascii="仿宋" w:eastAsia="仿宋" w:hAnsi="仿宋" w:cs="仿宋" w:hint="eastAsia"/>
                <w:sz w:val="24"/>
              </w:rPr>
              <w:t>原料蔗生产管理</w:t>
            </w:r>
          </w:p>
        </w:tc>
        <w:tc>
          <w:tcPr>
            <w:tcW w:w="1426" w:type="pct"/>
            <w:vAlign w:val="center"/>
          </w:tcPr>
          <w:p w14:paraId="321EC458" w14:textId="77777777" w:rsidR="00857DF5" w:rsidRPr="000D6224" w:rsidRDefault="00857DF5" w:rsidP="00857DF5">
            <w:pPr>
              <w:jc w:val="center"/>
              <w:rPr>
                <w:rFonts w:ascii="仿宋" w:eastAsia="仿宋" w:hAnsi="仿宋" w:cs="仿宋"/>
                <w:sz w:val="24"/>
              </w:rPr>
            </w:pPr>
            <w:r w:rsidRPr="000D6224">
              <w:rPr>
                <w:rFonts w:ascii="仿宋" w:eastAsia="仿宋" w:hAnsi="仿宋" w:cs="仿宋" w:hint="eastAsia"/>
                <w:sz w:val="24"/>
              </w:rPr>
              <w:t>广西糖业集团有限公司</w:t>
            </w:r>
          </w:p>
        </w:tc>
        <w:tc>
          <w:tcPr>
            <w:tcW w:w="1429" w:type="pct"/>
            <w:vAlign w:val="center"/>
          </w:tcPr>
          <w:p w14:paraId="615F24DB" w14:textId="77777777" w:rsidR="00857DF5" w:rsidRPr="000D6224" w:rsidRDefault="00857DF5" w:rsidP="00857DF5">
            <w:pPr>
              <w:textAlignment w:val="baseline"/>
              <w:rPr>
                <w:rFonts w:ascii="仿宋" w:eastAsia="仿宋" w:hAnsi="仿宋"/>
                <w:sz w:val="24"/>
                <w:szCs w:val="32"/>
              </w:rPr>
            </w:pPr>
            <w:r w:rsidRPr="000D6224">
              <w:rPr>
                <w:rFonts w:ascii="仿宋" w:eastAsia="仿宋" w:hAnsi="仿宋" w:hint="eastAsia"/>
                <w:sz w:val="24"/>
                <w:szCs w:val="32"/>
              </w:rPr>
              <w:t>查询、收集和整理资料，协助标准文本及编制说明的编写、实施。</w:t>
            </w:r>
          </w:p>
        </w:tc>
      </w:tr>
      <w:tr w:rsidR="00857DF5" w:rsidRPr="000D6224" w14:paraId="27A6FD35" w14:textId="77777777" w:rsidTr="00857DF5">
        <w:trPr>
          <w:trHeight w:val="850"/>
          <w:jc w:val="center"/>
        </w:trPr>
        <w:tc>
          <w:tcPr>
            <w:tcW w:w="627" w:type="pct"/>
            <w:vAlign w:val="center"/>
          </w:tcPr>
          <w:p w14:paraId="511729CF" w14:textId="77777777" w:rsidR="00857DF5" w:rsidRPr="000D6224" w:rsidRDefault="00857DF5" w:rsidP="00857DF5">
            <w:pPr>
              <w:jc w:val="center"/>
              <w:textAlignment w:val="baseline"/>
              <w:rPr>
                <w:rFonts w:ascii="仿宋" w:eastAsia="仿宋" w:hAnsi="仿宋"/>
                <w:sz w:val="24"/>
                <w:szCs w:val="32"/>
              </w:rPr>
            </w:pPr>
            <w:r w:rsidRPr="000D6224">
              <w:rPr>
                <w:rFonts w:ascii="仿宋" w:eastAsia="仿宋" w:hAnsi="仿宋"/>
                <w:sz w:val="24"/>
                <w:szCs w:val="32"/>
              </w:rPr>
              <w:t>刘期</w:t>
            </w:r>
            <w:r w:rsidRPr="000D6224">
              <w:rPr>
                <w:rFonts w:ascii="仿宋" w:eastAsia="仿宋" w:hAnsi="仿宋" w:hint="eastAsia"/>
                <w:sz w:val="24"/>
                <w:szCs w:val="32"/>
              </w:rPr>
              <w:t>怀</w:t>
            </w:r>
          </w:p>
        </w:tc>
        <w:tc>
          <w:tcPr>
            <w:tcW w:w="805" w:type="pct"/>
            <w:vAlign w:val="center"/>
          </w:tcPr>
          <w:p w14:paraId="00ABD520" w14:textId="77777777" w:rsidR="00857DF5" w:rsidRPr="000D6224" w:rsidRDefault="00857DF5" w:rsidP="00857DF5">
            <w:pPr>
              <w:jc w:val="center"/>
              <w:rPr>
                <w:rFonts w:ascii="仿宋" w:eastAsia="仿宋" w:hAnsi="仿宋" w:cs="仿宋"/>
                <w:sz w:val="24"/>
              </w:rPr>
            </w:pPr>
            <w:r w:rsidRPr="000D6224">
              <w:rPr>
                <w:rFonts w:ascii="仿宋" w:eastAsia="仿宋" w:hAnsi="仿宋" w:cs="仿宋" w:hint="eastAsia"/>
                <w:sz w:val="24"/>
              </w:rPr>
              <w:t>教授</w:t>
            </w:r>
          </w:p>
        </w:tc>
        <w:tc>
          <w:tcPr>
            <w:tcW w:w="713" w:type="pct"/>
            <w:vAlign w:val="center"/>
          </w:tcPr>
          <w:p w14:paraId="5B1BE7D1" w14:textId="77777777" w:rsidR="00857DF5" w:rsidRPr="000D6224" w:rsidRDefault="00857DF5" w:rsidP="00857DF5">
            <w:pPr>
              <w:jc w:val="center"/>
              <w:rPr>
                <w:rFonts w:ascii="仿宋" w:eastAsia="仿宋" w:hAnsi="仿宋" w:cs="仿宋"/>
                <w:sz w:val="24"/>
              </w:rPr>
            </w:pPr>
            <w:r w:rsidRPr="000D6224">
              <w:rPr>
                <w:rFonts w:ascii="仿宋" w:eastAsia="仿宋" w:hAnsi="仿宋" w:cs="仿宋" w:hint="eastAsia"/>
                <w:sz w:val="24"/>
              </w:rPr>
              <w:t>应用数学</w:t>
            </w:r>
          </w:p>
        </w:tc>
        <w:tc>
          <w:tcPr>
            <w:tcW w:w="1426" w:type="pct"/>
            <w:vAlign w:val="center"/>
          </w:tcPr>
          <w:p w14:paraId="589929CC" w14:textId="77777777" w:rsidR="00857DF5" w:rsidRPr="000D6224" w:rsidRDefault="00857DF5" w:rsidP="00857DF5">
            <w:pPr>
              <w:jc w:val="center"/>
              <w:rPr>
                <w:rFonts w:ascii="仿宋" w:eastAsia="仿宋" w:hAnsi="仿宋" w:cs="仿宋"/>
                <w:sz w:val="24"/>
              </w:rPr>
            </w:pPr>
            <w:r w:rsidRPr="000D6224">
              <w:rPr>
                <w:rFonts w:ascii="仿宋" w:eastAsia="仿宋" w:hAnsi="仿宋" w:cs="仿宋" w:hint="eastAsia"/>
                <w:sz w:val="24"/>
              </w:rPr>
              <w:t>桂林电子科技大学</w:t>
            </w:r>
          </w:p>
        </w:tc>
        <w:tc>
          <w:tcPr>
            <w:tcW w:w="1429" w:type="pct"/>
            <w:vAlign w:val="center"/>
          </w:tcPr>
          <w:p w14:paraId="06E5597E" w14:textId="77777777" w:rsidR="00857DF5" w:rsidRPr="000D6224" w:rsidRDefault="00857DF5" w:rsidP="00857DF5">
            <w:pPr>
              <w:textAlignment w:val="baseline"/>
              <w:rPr>
                <w:rFonts w:ascii="仿宋" w:eastAsia="仿宋" w:hAnsi="仿宋"/>
                <w:sz w:val="24"/>
                <w:szCs w:val="32"/>
              </w:rPr>
            </w:pPr>
            <w:r w:rsidRPr="000D6224">
              <w:rPr>
                <w:rFonts w:ascii="仿宋" w:eastAsia="仿宋" w:hAnsi="仿宋" w:hint="eastAsia"/>
                <w:sz w:val="24"/>
                <w:szCs w:val="32"/>
              </w:rPr>
              <w:t>查询、收集和整理资料，协助标准文本及编制说明的编写、实施。</w:t>
            </w:r>
          </w:p>
        </w:tc>
      </w:tr>
      <w:tr w:rsidR="00857DF5" w:rsidRPr="000D6224" w14:paraId="0035CF94" w14:textId="77777777" w:rsidTr="00857DF5">
        <w:trPr>
          <w:trHeight w:val="850"/>
          <w:jc w:val="center"/>
        </w:trPr>
        <w:tc>
          <w:tcPr>
            <w:tcW w:w="627" w:type="pct"/>
            <w:vAlign w:val="center"/>
          </w:tcPr>
          <w:p w14:paraId="4C4CAA34" w14:textId="77777777" w:rsidR="00857DF5" w:rsidRPr="000D6224" w:rsidRDefault="00857DF5" w:rsidP="00857DF5">
            <w:pPr>
              <w:jc w:val="center"/>
              <w:textAlignment w:val="baseline"/>
              <w:rPr>
                <w:rFonts w:ascii="仿宋" w:eastAsia="仿宋" w:hAnsi="仿宋"/>
                <w:sz w:val="24"/>
                <w:szCs w:val="32"/>
              </w:rPr>
            </w:pPr>
            <w:r w:rsidRPr="000D6224">
              <w:rPr>
                <w:rFonts w:ascii="仿宋" w:eastAsia="仿宋" w:hAnsi="仿宋" w:hint="eastAsia"/>
                <w:sz w:val="24"/>
                <w:szCs w:val="32"/>
              </w:rPr>
              <w:t>蒋春云</w:t>
            </w:r>
          </w:p>
        </w:tc>
        <w:tc>
          <w:tcPr>
            <w:tcW w:w="805" w:type="pct"/>
            <w:vAlign w:val="center"/>
          </w:tcPr>
          <w:p w14:paraId="342A5F76" w14:textId="77777777" w:rsidR="00857DF5" w:rsidRPr="000D6224" w:rsidRDefault="00857DF5" w:rsidP="00857DF5">
            <w:pPr>
              <w:jc w:val="center"/>
              <w:rPr>
                <w:rFonts w:ascii="仿宋" w:eastAsia="仿宋" w:hAnsi="仿宋" w:cs="仿宋"/>
                <w:sz w:val="24"/>
              </w:rPr>
            </w:pPr>
            <w:r w:rsidRPr="000D6224">
              <w:rPr>
                <w:rFonts w:ascii="仿宋" w:eastAsia="仿宋" w:hAnsi="仿宋" w:cs="仿宋" w:hint="eastAsia"/>
                <w:sz w:val="24"/>
              </w:rPr>
              <w:t>高级农艺师</w:t>
            </w:r>
          </w:p>
        </w:tc>
        <w:tc>
          <w:tcPr>
            <w:tcW w:w="713" w:type="pct"/>
            <w:vAlign w:val="center"/>
          </w:tcPr>
          <w:p w14:paraId="589D1226" w14:textId="77777777" w:rsidR="00857DF5" w:rsidRPr="000D6224" w:rsidRDefault="00857DF5" w:rsidP="00857DF5">
            <w:pPr>
              <w:jc w:val="center"/>
              <w:rPr>
                <w:rFonts w:ascii="仿宋" w:eastAsia="仿宋" w:hAnsi="仿宋" w:cs="仿宋"/>
                <w:sz w:val="24"/>
              </w:rPr>
            </w:pPr>
            <w:r w:rsidRPr="000D6224">
              <w:rPr>
                <w:rFonts w:ascii="仿宋" w:eastAsia="仿宋" w:hAnsi="仿宋" w:cs="仿宋" w:hint="eastAsia"/>
                <w:sz w:val="24"/>
              </w:rPr>
              <w:t>原料蔗生产管理</w:t>
            </w:r>
          </w:p>
        </w:tc>
        <w:tc>
          <w:tcPr>
            <w:tcW w:w="1426" w:type="pct"/>
            <w:vAlign w:val="center"/>
          </w:tcPr>
          <w:p w14:paraId="1CCE254E" w14:textId="77777777" w:rsidR="00857DF5" w:rsidRPr="000D6224" w:rsidRDefault="00857DF5" w:rsidP="00857DF5">
            <w:pPr>
              <w:jc w:val="center"/>
              <w:rPr>
                <w:rFonts w:ascii="仿宋" w:eastAsia="仿宋" w:hAnsi="仿宋" w:cs="仿宋"/>
                <w:sz w:val="24"/>
              </w:rPr>
            </w:pPr>
            <w:r w:rsidRPr="000D6224">
              <w:rPr>
                <w:rFonts w:ascii="仿宋" w:eastAsia="仿宋" w:hAnsi="仿宋" w:cs="仿宋" w:hint="eastAsia"/>
                <w:sz w:val="24"/>
              </w:rPr>
              <w:t>广西凤糖生化股份有限公司</w:t>
            </w:r>
          </w:p>
        </w:tc>
        <w:tc>
          <w:tcPr>
            <w:tcW w:w="1429" w:type="pct"/>
            <w:vAlign w:val="center"/>
          </w:tcPr>
          <w:p w14:paraId="2B79F196" w14:textId="77777777" w:rsidR="00857DF5" w:rsidRPr="000D6224" w:rsidRDefault="00857DF5" w:rsidP="00857DF5">
            <w:pPr>
              <w:textAlignment w:val="baseline"/>
              <w:rPr>
                <w:rFonts w:ascii="仿宋" w:eastAsia="仿宋" w:hAnsi="仿宋"/>
                <w:sz w:val="24"/>
                <w:szCs w:val="32"/>
              </w:rPr>
            </w:pPr>
            <w:r w:rsidRPr="000D6224">
              <w:rPr>
                <w:rFonts w:ascii="仿宋" w:eastAsia="仿宋" w:hAnsi="仿宋" w:hint="eastAsia"/>
                <w:sz w:val="24"/>
                <w:szCs w:val="32"/>
              </w:rPr>
              <w:t>查询、收集和整理资料，协助标准文本及编制说明的编写、实施。</w:t>
            </w:r>
          </w:p>
        </w:tc>
      </w:tr>
      <w:tr w:rsidR="00857DF5" w:rsidRPr="000D6224" w14:paraId="3AA0C5C3" w14:textId="77777777" w:rsidTr="00857DF5">
        <w:trPr>
          <w:trHeight w:val="850"/>
          <w:jc w:val="center"/>
        </w:trPr>
        <w:tc>
          <w:tcPr>
            <w:tcW w:w="627" w:type="pct"/>
            <w:vAlign w:val="center"/>
          </w:tcPr>
          <w:p w14:paraId="2B690A34" w14:textId="77777777" w:rsidR="00857DF5" w:rsidRPr="000D6224" w:rsidRDefault="00857DF5" w:rsidP="00857DF5">
            <w:pPr>
              <w:jc w:val="center"/>
              <w:textAlignment w:val="baseline"/>
              <w:rPr>
                <w:rFonts w:ascii="仿宋" w:eastAsia="仿宋" w:hAnsi="仿宋"/>
                <w:sz w:val="24"/>
                <w:szCs w:val="32"/>
              </w:rPr>
            </w:pPr>
            <w:r w:rsidRPr="000D6224">
              <w:rPr>
                <w:rFonts w:ascii="仿宋" w:eastAsia="仿宋" w:hAnsi="仿宋" w:hint="eastAsia"/>
                <w:sz w:val="24"/>
                <w:szCs w:val="32"/>
              </w:rPr>
              <w:t xml:space="preserve">方  </w:t>
            </w:r>
            <w:r w:rsidRPr="000D6224">
              <w:rPr>
                <w:rFonts w:ascii="仿宋" w:eastAsia="仿宋" w:hAnsi="仿宋"/>
                <w:sz w:val="24"/>
                <w:szCs w:val="32"/>
              </w:rPr>
              <w:t>辉</w:t>
            </w:r>
          </w:p>
        </w:tc>
        <w:tc>
          <w:tcPr>
            <w:tcW w:w="805" w:type="pct"/>
            <w:vAlign w:val="center"/>
          </w:tcPr>
          <w:p w14:paraId="77B93186" w14:textId="77777777" w:rsidR="00857DF5" w:rsidRPr="000D6224" w:rsidRDefault="00857DF5" w:rsidP="00857DF5">
            <w:pPr>
              <w:jc w:val="center"/>
              <w:rPr>
                <w:rFonts w:ascii="仿宋" w:eastAsia="仿宋" w:hAnsi="仿宋" w:cs="仿宋"/>
                <w:sz w:val="24"/>
              </w:rPr>
            </w:pPr>
            <w:r w:rsidRPr="000D6224">
              <w:rPr>
                <w:rFonts w:ascii="仿宋" w:eastAsia="仿宋" w:hAnsi="仿宋" w:cs="仿宋" w:hint="eastAsia"/>
                <w:sz w:val="24"/>
              </w:rPr>
              <w:t>副研究员</w:t>
            </w:r>
          </w:p>
        </w:tc>
        <w:tc>
          <w:tcPr>
            <w:tcW w:w="713" w:type="pct"/>
            <w:vAlign w:val="center"/>
          </w:tcPr>
          <w:p w14:paraId="16ADD898" w14:textId="77777777" w:rsidR="00857DF5" w:rsidRPr="000D6224" w:rsidRDefault="00857DF5" w:rsidP="00857DF5">
            <w:pPr>
              <w:jc w:val="center"/>
              <w:rPr>
                <w:rFonts w:ascii="仿宋" w:eastAsia="仿宋" w:hAnsi="仿宋" w:cs="仿宋"/>
                <w:sz w:val="24"/>
              </w:rPr>
            </w:pPr>
            <w:r w:rsidRPr="000D6224">
              <w:rPr>
                <w:rFonts w:ascii="仿宋" w:eastAsia="仿宋" w:hAnsi="仿宋" w:cs="仿宋" w:hint="eastAsia"/>
                <w:sz w:val="24"/>
              </w:rPr>
              <w:t>应用软件开发</w:t>
            </w:r>
          </w:p>
        </w:tc>
        <w:tc>
          <w:tcPr>
            <w:tcW w:w="1426" w:type="pct"/>
            <w:vAlign w:val="center"/>
          </w:tcPr>
          <w:p w14:paraId="265AFCE3" w14:textId="77777777" w:rsidR="00857DF5" w:rsidRPr="000D6224" w:rsidRDefault="00857DF5" w:rsidP="00857DF5">
            <w:pPr>
              <w:jc w:val="center"/>
              <w:rPr>
                <w:rFonts w:ascii="仿宋" w:eastAsia="仿宋" w:hAnsi="仿宋" w:cs="仿宋"/>
                <w:sz w:val="24"/>
              </w:rPr>
            </w:pPr>
            <w:r w:rsidRPr="000D6224">
              <w:rPr>
                <w:rFonts w:ascii="仿宋" w:eastAsia="仿宋" w:hAnsi="仿宋" w:cs="仿宋" w:hint="eastAsia"/>
                <w:sz w:val="24"/>
              </w:rPr>
              <w:t>广西壮族自治区农业科学院</w:t>
            </w:r>
          </w:p>
        </w:tc>
        <w:tc>
          <w:tcPr>
            <w:tcW w:w="1429" w:type="pct"/>
            <w:vAlign w:val="center"/>
          </w:tcPr>
          <w:p w14:paraId="0BA456C0" w14:textId="77777777" w:rsidR="00857DF5" w:rsidRPr="000D6224" w:rsidRDefault="00857DF5" w:rsidP="00857DF5">
            <w:pPr>
              <w:textAlignment w:val="baseline"/>
              <w:rPr>
                <w:rFonts w:ascii="仿宋" w:eastAsia="仿宋" w:hAnsi="仿宋"/>
                <w:sz w:val="24"/>
                <w:szCs w:val="32"/>
              </w:rPr>
            </w:pPr>
            <w:r w:rsidRPr="000D6224">
              <w:rPr>
                <w:rFonts w:ascii="仿宋" w:eastAsia="仿宋" w:hAnsi="仿宋" w:hint="eastAsia"/>
                <w:sz w:val="24"/>
                <w:szCs w:val="32"/>
              </w:rPr>
              <w:t>查询、收集和整理资料，协助标准文本及编制说明的编写、实施。</w:t>
            </w:r>
          </w:p>
        </w:tc>
      </w:tr>
      <w:tr w:rsidR="00857DF5" w:rsidRPr="000D6224" w14:paraId="05CC7EA9" w14:textId="77777777" w:rsidTr="00857DF5">
        <w:trPr>
          <w:trHeight w:val="850"/>
          <w:jc w:val="center"/>
        </w:trPr>
        <w:tc>
          <w:tcPr>
            <w:tcW w:w="627" w:type="pct"/>
            <w:vAlign w:val="center"/>
          </w:tcPr>
          <w:p w14:paraId="44CFA4A7" w14:textId="77777777" w:rsidR="00857DF5" w:rsidRPr="000D6224" w:rsidRDefault="00857DF5" w:rsidP="00857DF5">
            <w:pPr>
              <w:jc w:val="center"/>
              <w:textAlignment w:val="baseline"/>
              <w:rPr>
                <w:rFonts w:ascii="仿宋" w:eastAsia="仿宋" w:hAnsi="仿宋"/>
                <w:sz w:val="24"/>
                <w:szCs w:val="32"/>
              </w:rPr>
            </w:pPr>
            <w:r w:rsidRPr="000D6224">
              <w:rPr>
                <w:rFonts w:ascii="仿宋" w:eastAsia="仿宋" w:hAnsi="仿宋"/>
                <w:sz w:val="24"/>
                <w:szCs w:val="32"/>
              </w:rPr>
              <w:t>罗</w:t>
            </w:r>
            <w:r w:rsidRPr="000D6224">
              <w:rPr>
                <w:rFonts w:ascii="仿宋" w:eastAsia="仿宋" w:hAnsi="仿宋" w:hint="eastAsia"/>
                <w:sz w:val="24"/>
                <w:szCs w:val="32"/>
              </w:rPr>
              <w:t xml:space="preserve">  </w:t>
            </w:r>
            <w:r w:rsidRPr="000D6224">
              <w:rPr>
                <w:rFonts w:ascii="仿宋" w:eastAsia="仿宋" w:hAnsi="仿宋"/>
                <w:sz w:val="24"/>
                <w:szCs w:val="32"/>
              </w:rPr>
              <w:t>霆</w:t>
            </w:r>
          </w:p>
        </w:tc>
        <w:tc>
          <w:tcPr>
            <w:tcW w:w="805" w:type="pct"/>
            <w:vAlign w:val="center"/>
          </w:tcPr>
          <w:p w14:paraId="6CEC7A33" w14:textId="77777777" w:rsidR="00857DF5" w:rsidRPr="000D6224" w:rsidRDefault="00857DF5" w:rsidP="00857DF5">
            <w:pPr>
              <w:jc w:val="center"/>
              <w:rPr>
                <w:rFonts w:ascii="仿宋" w:eastAsia="仿宋" w:hAnsi="仿宋" w:cs="仿宋"/>
                <w:sz w:val="24"/>
              </w:rPr>
            </w:pPr>
            <w:r w:rsidRPr="000D6224">
              <w:rPr>
                <w:rFonts w:ascii="仿宋" w:eastAsia="仿宋" w:hAnsi="仿宋" w:cs="仿宋" w:hint="eastAsia"/>
                <w:sz w:val="24"/>
              </w:rPr>
              <w:t>副研究员</w:t>
            </w:r>
          </w:p>
        </w:tc>
        <w:tc>
          <w:tcPr>
            <w:tcW w:w="713" w:type="pct"/>
            <w:vAlign w:val="center"/>
          </w:tcPr>
          <w:p w14:paraId="4718E712" w14:textId="77777777" w:rsidR="00857DF5" w:rsidRPr="000D6224" w:rsidRDefault="00857DF5" w:rsidP="00857DF5">
            <w:pPr>
              <w:jc w:val="center"/>
              <w:rPr>
                <w:rFonts w:ascii="仿宋" w:eastAsia="仿宋" w:hAnsi="仿宋" w:cs="仿宋"/>
                <w:sz w:val="24"/>
              </w:rPr>
            </w:pPr>
            <w:r w:rsidRPr="000D6224">
              <w:rPr>
                <w:rFonts w:ascii="仿宋" w:eastAsia="仿宋" w:hAnsi="仿宋" w:cs="仿宋" w:hint="eastAsia"/>
                <w:sz w:val="24"/>
              </w:rPr>
              <w:t>甘蔗农艺</w:t>
            </w:r>
          </w:p>
        </w:tc>
        <w:tc>
          <w:tcPr>
            <w:tcW w:w="1426" w:type="pct"/>
            <w:vAlign w:val="center"/>
          </w:tcPr>
          <w:p w14:paraId="216570C9" w14:textId="77777777" w:rsidR="00857DF5" w:rsidRPr="000D6224" w:rsidRDefault="00857DF5" w:rsidP="00857DF5">
            <w:pPr>
              <w:jc w:val="center"/>
              <w:rPr>
                <w:rFonts w:ascii="仿宋" w:eastAsia="仿宋" w:hAnsi="仿宋" w:cs="仿宋"/>
                <w:sz w:val="24"/>
              </w:rPr>
            </w:pPr>
            <w:r w:rsidRPr="000D6224">
              <w:rPr>
                <w:rFonts w:ascii="仿宋" w:eastAsia="仿宋" w:hAnsi="仿宋" w:cs="仿宋" w:hint="eastAsia"/>
                <w:sz w:val="24"/>
              </w:rPr>
              <w:t>广西壮族自治区农业科学院</w:t>
            </w:r>
          </w:p>
        </w:tc>
        <w:tc>
          <w:tcPr>
            <w:tcW w:w="1429" w:type="pct"/>
            <w:vAlign w:val="center"/>
          </w:tcPr>
          <w:p w14:paraId="4BA4A14A" w14:textId="77777777" w:rsidR="00857DF5" w:rsidRPr="000D6224" w:rsidRDefault="00857DF5" w:rsidP="00857DF5">
            <w:pPr>
              <w:textAlignment w:val="baseline"/>
              <w:rPr>
                <w:rFonts w:ascii="仿宋" w:eastAsia="仿宋" w:hAnsi="仿宋"/>
                <w:sz w:val="24"/>
                <w:szCs w:val="32"/>
              </w:rPr>
            </w:pPr>
            <w:r w:rsidRPr="000D6224">
              <w:rPr>
                <w:rFonts w:ascii="仿宋" w:eastAsia="仿宋" w:hAnsi="仿宋" w:hint="eastAsia"/>
                <w:sz w:val="24"/>
                <w:szCs w:val="32"/>
              </w:rPr>
              <w:t>查询、收集和整理资料，协助标准文本及编制说明的编写、实施。</w:t>
            </w:r>
          </w:p>
        </w:tc>
      </w:tr>
      <w:tr w:rsidR="00857DF5" w:rsidRPr="000D6224" w14:paraId="6B5EB238" w14:textId="77777777" w:rsidTr="00857DF5">
        <w:trPr>
          <w:trHeight w:val="850"/>
          <w:jc w:val="center"/>
        </w:trPr>
        <w:tc>
          <w:tcPr>
            <w:tcW w:w="627" w:type="pct"/>
            <w:vAlign w:val="center"/>
          </w:tcPr>
          <w:p w14:paraId="1123C6A8" w14:textId="77777777" w:rsidR="00857DF5" w:rsidRPr="000D6224" w:rsidRDefault="00857DF5" w:rsidP="00857DF5">
            <w:pPr>
              <w:jc w:val="center"/>
              <w:textAlignment w:val="baseline"/>
              <w:rPr>
                <w:rFonts w:ascii="仿宋" w:eastAsia="仿宋" w:hAnsi="仿宋"/>
                <w:sz w:val="24"/>
                <w:szCs w:val="32"/>
              </w:rPr>
            </w:pPr>
            <w:r w:rsidRPr="000D6224">
              <w:rPr>
                <w:rFonts w:ascii="仿宋" w:eastAsia="仿宋" w:hAnsi="仿宋"/>
                <w:sz w:val="24"/>
                <w:szCs w:val="32"/>
              </w:rPr>
              <w:t>王开义</w:t>
            </w:r>
          </w:p>
        </w:tc>
        <w:tc>
          <w:tcPr>
            <w:tcW w:w="805" w:type="pct"/>
            <w:vAlign w:val="center"/>
          </w:tcPr>
          <w:p w14:paraId="2488C36B" w14:textId="77777777" w:rsidR="00857DF5" w:rsidRPr="000D6224" w:rsidRDefault="00857DF5" w:rsidP="00857DF5">
            <w:pPr>
              <w:jc w:val="center"/>
              <w:rPr>
                <w:rFonts w:ascii="仿宋" w:eastAsia="仿宋" w:hAnsi="仿宋" w:cs="仿宋"/>
                <w:sz w:val="24"/>
              </w:rPr>
            </w:pPr>
            <w:r w:rsidRPr="000D6224">
              <w:rPr>
                <w:rFonts w:ascii="仿宋" w:eastAsia="仿宋" w:hAnsi="仿宋" w:cs="仿宋" w:hint="eastAsia"/>
                <w:sz w:val="24"/>
              </w:rPr>
              <w:t>研究员</w:t>
            </w:r>
          </w:p>
        </w:tc>
        <w:tc>
          <w:tcPr>
            <w:tcW w:w="713" w:type="pct"/>
            <w:vAlign w:val="center"/>
          </w:tcPr>
          <w:p w14:paraId="2DBDB60A" w14:textId="77777777" w:rsidR="00857DF5" w:rsidRPr="000D6224" w:rsidRDefault="00857DF5" w:rsidP="00857DF5">
            <w:pPr>
              <w:jc w:val="center"/>
              <w:rPr>
                <w:rFonts w:ascii="仿宋" w:eastAsia="仿宋" w:hAnsi="仿宋" w:cs="仿宋"/>
                <w:sz w:val="24"/>
              </w:rPr>
            </w:pPr>
            <w:r w:rsidRPr="000D6224">
              <w:rPr>
                <w:rFonts w:ascii="仿宋" w:eastAsia="仿宋" w:hAnsi="仿宋" w:cs="仿宋" w:hint="eastAsia"/>
                <w:sz w:val="24"/>
              </w:rPr>
              <w:t>农业信息工程学</w:t>
            </w:r>
          </w:p>
        </w:tc>
        <w:tc>
          <w:tcPr>
            <w:tcW w:w="1426" w:type="pct"/>
            <w:vAlign w:val="center"/>
          </w:tcPr>
          <w:p w14:paraId="61FD7320" w14:textId="77777777" w:rsidR="00857DF5" w:rsidRPr="000D6224" w:rsidRDefault="00857DF5" w:rsidP="00857DF5">
            <w:pPr>
              <w:jc w:val="center"/>
              <w:rPr>
                <w:rFonts w:ascii="仿宋" w:eastAsia="仿宋" w:hAnsi="仿宋" w:cs="仿宋"/>
                <w:sz w:val="24"/>
              </w:rPr>
            </w:pPr>
            <w:r w:rsidRPr="000D6224">
              <w:rPr>
                <w:rFonts w:ascii="仿宋" w:eastAsia="仿宋" w:hAnsi="仿宋" w:cs="仿宋" w:hint="eastAsia"/>
                <w:sz w:val="24"/>
              </w:rPr>
              <w:t>北京市农林科学院信息技术研究中心</w:t>
            </w:r>
          </w:p>
        </w:tc>
        <w:tc>
          <w:tcPr>
            <w:tcW w:w="1429" w:type="pct"/>
            <w:vAlign w:val="center"/>
          </w:tcPr>
          <w:p w14:paraId="53367621" w14:textId="77777777" w:rsidR="00857DF5" w:rsidRPr="000D6224" w:rsidRDefault="00857DF5" w:rsidP="00857DF5">
            <w:pPr>
              <w:textAlignment w:val="baseline"/>
              <w:rPr>
                <w:rFonts w:ascii="仿宋" w:eastAsia="仿宋" w:hAnsi="仿宋"/>
                <w:sz w:val="24"/>
                <w:szCs w:val="32"/>
              </w:rPr>
            </w:pPr>
            <w:r w:rsidRPr="000D6224">
              <w:rPr>
                <w:rFonts w:ascii="仿宋" w:eastAsia="仿宋" w:hAnsi="仿宋" w:hint="eastAsia"/>
                <w:sz w:val="24"/>
                <w:szCs w:val="32"/>
              </w:rPr>
              <w:t>查询、收集和整理资料，协助标准文本及编制说明的编写、实施。</w:t>
            </w:r>
          </w:p>
        </w:tc>
      </w:tr>
      <w:tr w:rsidR="00857DF5" w:rsidRPr="000D6224" w14:paraId="23879DFD" w14:textId="77777777" w:rsidTr="00857DF5">
        <w:trPr>
          <w:trHeight w:val="850"/>
          <w:jc w:val="center"/>
        </w:trPr>
        <w:tc>
          <w:tcPr>
            <w:tcW w:w="627" w:type="pct"/>
            <w:vAlign w:val="center"/>
          </w:tcPr>
          <w:p w14:paraId="2AE7ED34" w14:textId="77777777" w:rsidR="00857DF5" w:rsidRPr="000D6224" w:rsidRDefault="00857DF5" w:rsidP="00857DF5">
            <w:pPr>
              <w:jc w:val="center"/>
              <w:textAlignment w:val="baseline"/>
              <w:rPr>
                <w:rFonts w:ascii="仿宋" w:eastAsia="仿宋" w:hAnsi="仿宋"/>
                <w:sz w:val="24"/>
                <w:szCs w:val="32"/>
              </w:rPr>
            </w:pPr>
            <w:r w:rsidRPr="000D6224">
              <w:rPr>
                <w:rFonts w:ascii="仿宋" w:eastAsia="仿宋" w:hAnsi="仿宋" w:hint="eastAsia"/>
                <w:sz w:val="24"/>
                <w:szCs w:val="32"/>
              </w:rPr>
              <w:t>柴秀娟</w:t>
            </w:r>
          </w:p>
        </w:tc>
        <w:tc>
          <w:tcPr>
            <w:tcW w:w="805" w:type="pct"/>
            <w:vAlign w:val="center"/>
          </w:tcPr>
          <w:p w14:paraId="1E83BC3C" w14:textId="77777777" w:rsidR="00857DF5" w:rsidRPr="000D6224" w:rsidRDefault="00857DF5" w:rsidP="00857DF5">
            <w:pPr>
              <w:jc w:val="center"/>
              <w:rPr>
                <w:rFonts w:ascii="仿宋" w:eastAsia="仿宋" w:hAnsi="仿宋" w:cs="仿宋"/>
                <w:sz w:val="24"/>
              </w:rPr>
            </w:pPr>
            <w:r w:rsidRPr="000D6224">
              <w:rPr>
                <w:rFonts w:ascii="仿宋" w:eastAsia="仿宋" w:hAnsi="仿宋" w:cs="仿宋" w:hint="eastAsia"/>
                <w:sz w:val="24"/>
              </w:rPr>
              <w:t>研究员</w:t>
            </w:r>
          </w:p>
        </w:tc>
        <w:tc>
          <w:tcPr>
            <w:tcW w:w="713" w:type="pct"/>
            <w:vAlign w:val="center"/>
          </w:tcPr>
          <w:p w14:paraId="3ED90331" w14:textId="77777777" w:rsidR="00857DF5" w:rsidRPr="000D6224" w:rsidRDefault="00857DF5" w:rsidP="00857DF5">
            <w:pPr>
              <w:jc w:val="center"/>
              <w:rPr>
                <w:rFonts w:ascii="仿宋" w:eastAsia="仿宋" w:hAnsi="仿宋" w:cs="仿宋"/>
                <w:sz w:val="24"/>
              </w:rPr>
            </w:pPr>
            <w:r w:rsidRPr="000D6224">
              <w:rPr>
                <w:rFonts w:ascii="仿宋" w:eastAsia="仿宋" w:hAnsi="仿宋" w:cs="仿宋" w:hint="eastAsia"/>
                <w:sz w:val="24"/>
              </w:rPr>
              <w:t>农业信息工程学</w:t>
            </w:r>
          </w:p>
        </w:tc>
        <w:tc>
          <w:tcPr>
            <w:tcW w:w="1426" w:type="pct"/>
            <w:vAlign w:val="center"/>
          </w:tcPr>
          <w:p w14:paraId="265C4DE3" w14:textId="77777777" w:rsidR="00857DF5" w:rsidRPr="000D6224" w:rsidRDefault="00857DF5" w:rsidP="00857DF5">
            <w:pPr>
              <w:jc w:val="center"/>
              <w:rPr>
                <w:rFonts w:ascii="仿宋" w:eastAsia="仿宋" w:hAnsi="仿宋" w:cs="仿宋"/>
                <w:sz w:val="24"/>
              </w:rPr>
            </w:pPr>
            <w:r w:rsidRPr="000D6224">
              <w:rPr>
                <w:rFonts w:ascii="仿宋" w:eastAsia="仿宋" w:hAnsi="仿宋" w:cs="仿宋" w:hint="eastAsia"/>
                <w:sz w:val="24"/>
              </w:rPr>
              <w:t>中国农业科学院信息研究所</w:t>
            </w:r>
          </w:p>
        </w:tc>
        <w:tc>
          <w:tcPr>
            <w:tcW w:w="1429" w:type="pct"/>
            <w:vAlign w:val="center"/>
          </w:tcPr>
          <w:p w14:paraId="3E24C433" w14:textId="77777777" w:rsidR="00857DF5" w:rsidRPr="000D6224" w:rsidRDefault="00857DF5" w:rsidP="00857DF5">
            <w:pPr>
              <w:textAlignment w:val="baseline"/>
              <w:rPr>
                <w:rFonts w:ascii="仿宋" w:eastAsia="仿宋" w:hAnsi="仿宋"/>
                <w:sz w:val="24"/>
                <w:szCs w:val="32"/>
              </w:rPr>
            </w:pPr>
            <w:r w:rsidRPr="000D6224">
              <w:rPr>
                <w:rFonts w:ascii="仿宋" w:eastAsia="仿宋" w:hAnsi="仿宋" w:hint="eastAsia"/>
                <w:sz w:val="24"/>
                <w:szCs w:val="32"/>
              </w:rPr>
              <w:t>查询、收集和整理资料，协助标准文本及编制说明的编写、实施。</w:t>
            </w:r>
          </w:p>
        </w:tc>
      </w:tr>
      <w:tr w:rsidR="00857DF5" w:rsidRPr="000D6224" w14:paraId="31CC895C" w14:textId="77777777" w:rsidTr="00857DF5">
        <w:trPr>
          <w:trHeight w:val="850"/>
          <w:jc w:val="center"/>
        </w:trPr>
        <w:tc>
          <w:tcPr>
            <w:tcW w:w="627" w:type="pct"/>
            <w:vAlign w:val="center"/>
          </w:tcPr>
          <w:p w14:paraId="24C4B500" w14:textId="77777777" w:rsidR="00857DF5" w:rsidRPr="000D6224" w:rsidRDefault="00857DF5" w:rsidP="00857DF5">
            <w:pPr>
              <w:jc w:val="center"/>
              <w:textAlignment w:val="baseline"/>
              <w:rPr>
                <w:rFonts w:ascii="仿宋" w:eastAsia="仿宋" w:hAnsi="仿宋"/>
                <w:sz w:val="24"/>
                <w:szCs w:val="32"/>
              </w:rPr>
            </w:pPr>
            <w:r w:rsidRPr="000D6224">
              <w:rPr>
                <w:rFonts w:ascii="仿宋" w:eastAsia="仿宋" w:hAnsi="仿宋" w:hint="eastAsia"/>
                <w:sz w:val="24"/>
                <w:szCs w:val="32"/>
              </w:rPr>
              <w:t>张  瑶</w:t>
            </w:r>
          </w:p>
        </w:tc>
        <w:tc>
          <w:tcPr>
            <w:tcW w:w="805" w:type="pct"/>
            <w:vAlign w:val="center"/>
          </w:tcPr>
          <w:p w14:paraId="29607C6B" w14:textId="77777777" w:rsidR="00857DF5" w:rsidRPr="000D6224" w:rsidRDefault="00857DF5" w:rsidP="00857DF5">
            <w:pPr>
              <w:jc w:val="center"/>
              <w:rPr>
                <w:rFonts w:ascii="仿宋" w:eastAsia="仿宋" w:hAnsi="仿宋" w:cs="仿宋"/>
                <w:sz w:val="24"/>
              </w:rPr>
            </w:pPr>
            <w:r w:rsidRPr="000D6224">
              <w:rPr>
                <w:rFonts w:ascii="仿宋" w:eastAsia="仿宋" w:hAnsi="仿宋" w:cs="仿宋" w:hint="eastAsia"/>
                <w:sz w:val="24"/>
              </w:rPr>
              <w:t>副教授</w:t>
            </w:r>
          </w:p>
        </w:tc>
        <w:tc>
          <w:tcPr>
            <w:tcW w:w="713" w:type="pct"/>
            <w:vAlign w:val="center"/>
          </w:tcPr>
          <w:p w14:paraId="7591F048" w14:textId="77777777" w:rsidR="00857DF5" w:rsidRPr="000D6224" w:rsidRDefault="00857DF5" w:rsidP="00857DF5">
            <w:pPr>
              <w:jc w:val="center"/>
              <w:rPr>
                <w:rFonts w:ascii="仿宋" w:eastAsia="仿宋" w:hAnsi="仿宋" w:cs="仿宋"/>
                <w:sz w:val="24"/>
              </w:rPr>
            </w:pPr>
            <w:r w:rsidRPr="000D6224">
              <w:rPr>
                <w:rFonts w:ascii="仿宋" w:eastAsia="仿宋" w:hAnsi="仿宋" w:cs="仿宋" w:hint="eastAsia"/>
                <w:sz w:val="24"/>
              </w:rPr>
              <w:t>农业信息工程学</w:t>
            </w:r>
          </w:p>
        </w:tc>
        <w:tc>
          <w:tcPr>
            <w:tcW w:w="1426" w:type="pct"/>
            <w:vAlign w:val="center"/>
          </w:tcPr>
          <w:p w14:paraId="7ABBEB12" w14:textId="77777777" w:rsidR="00857DF5" w:rsidRPr="000D6224" w:rsidRDefault="00857DF5" w:rsidP="00857DF5">
            <w:pPr>
              <w:jc w:val="center"/>
              <w:rPr>
                <w:rFonts w:ascii="仿宋" w:eastAsia="仿宋" w:hAnsi="仿宋" w:cs="仿宋"/>
                <w:sz w:val="24"/>
              </w:rPr>
            </w:pPr>
            <w:r w:rsidRPr="000D6224">
              <w:rPr>
                <w:rFonts w:ascii="仿宋" w:eastAsia="仿宋" w:hAnsi="仿宋" w:cs="仿宋" w:hint="eastAsia"/>
                <w:sz w:val="24"/>
              </w:rPr>
              <w:t>中国农业大学</w:t>
            </w:r>
          </w:p>
        </w:tc>
        <w:tc>
          <w:tcPr>
            <w:tcW w:w="1429" w:type="pct"/>
            <w:vAlign w:val="center"/>
          </w:tcPr>
          <w:p w14:paraId="1636078E" w14:textId="77777777" w:rsidR="00857DF5" w:rsidRPr="000D6224" w:rsidRDefault="005A6CC0" w:rsidP="00857DF5">
            <w:pPr>
              <w:textAlignment w:val="baseline"/>
              <w:rPr>
                <w:rFonts w:ascii="仿宋" w:eastAsia="仿宋" w:hAnsi="仿宋"/>
                <w:sz w:val="24"/>
                <w:szCs w:val="32"/>
              </w:rPr>
            </w:pPr>
            <w:r w:rsidRPr="000D6224">
              <w:rPr>
                <w:rFonts w:ascii="仿宋" w:eastAsia="仿宋" w:hAnsi="仿宋" w:hint="eastAsia"/>
                <w:sz w:val="24"/>
                <w:szCs w:val="32"/>
              </w:rPr>
              <w:t>查询、收集和整理资料，协助标准文本及编制说明的编写、实施。</w:t>
            </w:r>
          </w:p>
        </w:tc>
      </w:tr>
      <w:tr w:rsidR="00857DF5" w:rsidRPr="000D6224" w14:paraId="439A26C1" w14:textId="77777777" w:rsidTr="00857DF5">
        <w:trPr>
          <w:trHeight w:val="850"/>
          <w:jc w:val="center"/>
        </w:trPr>
        <w:tc>
          <w:tcPr>
            <w:tcW w:w="627" w:type="pct"/>
            <w:vAlign w:val="center"/>
          </w:tcPr>
          <w:p w14:paraId="0EBE5FCC" w14:textId="77777777" w:rsidR="00857DF5" w:rsidRPr="000D6224" w:rsidRDefault="00857DF5" w:rsidP="00857DF5">
            <w:pPr>
              <w:jc w:val="center"/>
              <w:textAlignment w:val="baseline"/>
              <w:rPr>
                <w:rFonts w:ascii="仿宋" w:eastAsia="仿宋" w:hAnsi="仿宋"/>
                <w:sz w:val="24"/>
                <w:szCs w:val="32"/>
              </w:rPr>
            </w:pPr>
            <w:r w:rsidRPr="000D6224">
              <w:rPr>
                <w:rFonts w:ascii="仿宋" w:eastAsia="仿宋" w:hAnsi="仿宋" w:hint="eastAsia"/>
                <w:sz w:val="24"/>
                <w:szCs w:val="32"/>
              </w:rPr>
              <w:t>杨秀娟</w:t>
            </w:r>
          </w:p>
        </w:tc>
        <w:tc>
          <w:tcPr>
            <w:tcW w:w="805" w:type="pct"/>
            <w:vAlign w:val="center"/>
          </w:tcPr>
          <w:p w14:paraId="386DD2A0" w14:textId="77777777" w:rsidR="00857DF5" w:rsidRPr="000D6224" w:rsidRDefault="00857DF5" w:rsidP="00857DF5">
            <w:pPr>
              <w:jc w:val="center"/>
              <w:rPr>
                <w:rFonts w:ascii="仿宋" w:eastAsia="仿宋" w:hAnsi="仿宋" w:cs="仿宋"/>
                <w:sz w:val="24"/>
              </w:rPr>
            </w:pPr>
            <w:r w:rsidRPr="000D6224">
              <w:rPr>
                <w:rFonts w:ascii="仿宋" w:eastAsia="仿宋" w:hAnsi="仿宋" w:cs="仿宋" w:hint="eastAsia"/>
                <w:sz w:val="24"/>
              </w:rPr>
              <w:t>高级农艺师</w:t>
            </w:r>
          </w:p>
        </w:tc>
        <w:tc>
          <w:tcPr>
            <w:tcW w:w="713" w:type="pct"/>
            <w:vAlign w:val="center"/>
          </w:tcPr>
          <w:p w14:paraId="683622D5" w14:textId="77777777" w:rsidR="00857DF5" w:rsidRPr="000D6224" w:rsidRDefault="00857DF5" w:rsidP="00857DF5">
            <w:pPr>
              <w:jc w:val="center"/>
              <w:rPr>
                <w:rFonts w:ascii="仿宋" w:eastAsia="仿宋" w:hAnsi="仿宋" w:cs="仿宋"/>
                <w:sz w:val="24"/>
              </w:rPr>
            </w:pPr>
            <w:r w:rsidRPr="000D6224">
              <w:rPr>
                <w:rFonts w:ascii="仿宋" w:eastAsia="仿宋" w:hAnsi="仿宋" w:cs="仿宋" w:hint="eastAsia"/>
                <w:sz w:val="24"/>
              </w:rPr>
              <w:t>甘蔗品质检测</w:t>
            </w:r>
          </w:p>
        </w:tc>
        <w:tc>
          <w:tcPr>
            <w:tcW w:w="1426" w:type="pct"/>
            <w:vAlign w:val="center"/>
          </w:tcPr>
          <w:p w14:paraId="7FE335FE" w14:textId="77777777" w:rsidR="00857DF5" w:rsidRPr="000D6224" w:rsidRDefault="00857DF5" w:rsidP="00857DF5">
            <w:pPr>
              <w:jc w:val="center"/>
              <w:rPr>
                <w:rFonts w:ascii="仿宋" w:eastAsia="仿宋" w:hAnsi="仿宋" w:cs="仿宋"/>
                <w:sz w:val="24"/>
              </w:rPr>
            </w:pPr>
            <w:r w:rsidRPr="000D6224">
              <w:rPr>
                <w:rFonts w:ascii="仿宋" w:eastAsia="仿宋" w:hAnsi="仿宋" w:cs="仿宋" w:hint="eastAsia"/>
                <w:sz w:val="24"/>
              </w:rPr>
              <w:t>广西壮族自治区亚热带作物研究所</w:t>
            </w:r>
          </w:p>
        </w:tc>
        <w:tc>
          <w:tcPr>
            <w:tcW w:w="1429" w:type="pct"/>
            <w:vAlign w:val="center"/>
          </w:tcPr>
          <w:p w14:paraId="4A9B51B3" w14:textId="77777777" w:rsidR="00857DF5" w:rsidRPr="000D6224" w:rsidRDefault="005A6CC0" w:rsidP="00857DF5">
            <w:pPr>
              <w:textAlignment w:val="baseline"/>
              <w:rPr>
                <w:rFonts w:ascii="仿宋" w:eastAsia="仿宋" w:hAnsi="仿宋"/>
                <w:sz w:val="24"/>
                <w:szCs w:val="32"/>
              </w:rPr>
            </w:pPr>
            <w:r w:rsidRPr="000D6224">
              <w:rPr>
                <w:rFonts w:ascii="仿宋" w:eastAsia="仿宋" w:hAnsi="仿宋" w:hint="eastAsia"/>
                <w:sz w:val="24"/>
                <w:szCs w:val="32"/>
              </w:rPr>
              <w:t>查询、收集和整理资料，协助标准文本及编制说明的编写、实施。</w:t>
            </w:r>
          </w:p>
        </w:tc>
      </w:tr>
      <w:tr w:rsidR="00857DF5" w:rsidRPr="000D6224" w14:paraId="052DE95E" w14:textId="77777777" w:rsidTr="00857DF5">
        <w:trPr>
          <w:trHeight w:val="850"/>
          <w:jc w:val="center"/>
        </w:trPr>
        <w:tc>
          <w:tcPr>
            <w:tcW w:w="627" w:type="pct"/>
            <w:vAlign w:val="center"/>
          </w:tcPr>
          <w:p w14:paraId="0BCD9514" w14:textId="77777777" w:rsidR="00857DF5" w:rsidRPr="000D6224" w:rsidRDefault="00857DF5" w:rsidP="00857DF5">
            <w:pPr>
              <w:jc w:val="center"/>
              <w:textAlignment w:val="baseline"/>
              <w:rPr>
                <w:rFonts w:ascii="仿宋" w:eastAsia="仿宋" w:hAnsi="仿宋"/>
                <w:sz w:val="24"/>
                <w:szCs w:val="32"/>
              </w:rPr>
            </w:pPr>
            <w:r w:rsidRPr="000D6224">
              <w:rPr>
                <w:rFonts w:ascii="仿宋" w:eastAsia="仿宋" w:hAnsi="仿宋" w:hint="eastAsia"/>
                <w:sz w:val="24"/>
                <w:szCs w:val="32"/>
              </w:rPr>
              <w:t>颜梅新</w:t>
            </w:r>
          </w:p>
        </w:tc>
        <w:tc>
          <w:tcPr>
            <w:tcW w:w="805" w:type="pct"/>
            <w:vAlign w:val="center"/>
          </w:tcPr>
          <w:p w14:paraId="68DCE75F" w14:textId="77777777" w:rsidR="00857DF5" w:rsidRPr="000D6224" w:rsidRDefault="00857DF5" w:rsidP="00857DF5">
            <w:pPr>
              <w:jc w:val="center"/>
              <w:rPr>
                <w:rFonts w:ascii="仿宋" w:eastAsia="仿宋" w:hAnsi="仿宋" w:cs="仿宋"/>
                <w:sz w:val="24"/>
              </w:rPr>
            </w:pPr>
            <w:r w:rsidRPr="000D6224">
              <w:rPr>
                <w:rFonts w:ascii="仿宋" w:eastAsia="仿宋" w:hAnsi="仿宋" w:cs="仿宋" w:hint="eastAsia"/>
                <w:sz w:val="24"/>
              </w:rPr>
              <w:t>研究员</w:t>
            </w:r>
          </w:p>
        </w:tc>
        <w:tc>
          <w:tcPr>
            <w:tcW w:w="713" w:type="pct"/>
            <w:vAlign w:val="center"/>
          </w:tcPr>
          <w:p w14:paraId="7DA50FCF" w14:textId="77777777" w:rsidR="00857DF5" w:rsidRPr="000D6224" w:rsidRDefault="00857DF5" w:rsidP="00857DF5">
            <w:pPr>
              <w:jc w:val="center"/>
              <w:rPr>
                <w:rFonts w:ascii="仿宋" w:eastAsia="仿宋" w:hAnsi="仿宋" w:cs="仿宋"/>
                <w:sz w:val="24"/>
              </w:rPr>
            </w:pPr>
            <w:r w:rsidRPr="000D6224">
              <w:rPr>
                <w:rFonts w:ascii="仿宋" w:eastAsia="仿宋" w:hAnsi="仿宋" w:cs="仿宋" w:hint="eastAsia"/>
                <w:sz w:val="24"/>
              </w:rPr>
              <w:t>甘蔗植保</w:t>
            </w:r>
          </w:p>
        </w:tc>
        <w:tc>
          <w:tcPr>
            <w:tcW w:w="1426" w:type="pct"/>
            <w:vAlign w:val="center"/>
          </w:tcPr>
          <w:p w14:paraId="405C7268" w14:textId="77777777" w:rsidR="00857DF5" w:rsidRPr="000D6224" w:rsidRDefault="00857DF5" w:rsidP="00857DF5">
            <w:pPr>
              <w:jc w:val="center"/>
              <w:rPr>
                <w:rFonts w:ascii="仿宋" w:eastAsia="仿宋" w:hAnsi="仿宋" w:cs="仿宋"/>
                <w:sz w:val="24"/>
              </w:rPr>
            </w:pPr>
            <w:r w:rsidRPr="000D6224">
              <w:rPr>
                <w:rFonts w:ascii="仿宋" w:eastAsia="仿宋" w:hAnsi="仿宋" w:cs="仿宋" w:hint="eastAsia"/>
                <w:sz w:val="24"/>
              </w:rPr>
              <w:t>广西壮族自治区农业科学院</w:t>
            </w:r>
          </w:p>
        </w:tc>
        <w:tc>
          <w:tcPr>
            <w:tcW w:w="1429" w:type="pct"/>
            <w:vAlign w:val="center"/>
          </w:tcPr>
          <w:p w14:paraId="359DE383" w14:textId="77777777" w:rsidR="00857DF5" w:rsidRPr="000D6224" w:rsidRDefault="005A6CC0" w:rsidP="00857DF5">
            <w:pPr>
              <w:textAlignment w:val="baseline"/>
              <w:rPr>
                <w:rFonts w:ascii="仿宋" w:eastAsia="仿宋" w:hAnsi="仿宋"/>
                <w:sz w:val="24"/>
                <w:szCs w:val="32"/>
              </w:rPr>
            </w:pPr>
            <w:r w:rsidRPr="000D6224">
              <w:rPr>
                <w:rFonts w:ascii="仿宋" w:eastAsia="仿宋" w:hAnsi="仿宋" w:hint="eastAsia"/>
                <w:sz w:val="24"/>
                <w:szCs w:val="32"/>
              </w:rPr>
              <w:t>查询、收集和整理资料，协助标准文本及编制说明的编写、实施。</w:t>
            </w:r>
          </w:p>
        </w:tc>
      </w:tr>
      <w:tr w:rsidR="005A6CC0" w:rsidRPr="000D6224" w14:paraId="70A0424C" w14:textId="77777777" w:rsidTr="00E5735A">
        <w:trPr>
          <w:trHeight w:val="850"/>
          <w:jc w:val="center"/>
        </w:trPr>
        <w:tc>
          <w:tcPr>
            <w:tcW w:w="627" w:type="pct"/>
            <w:vAlign w:val="center"/>
          </w:tcPr>
          <w:p w14:paraId="4D5E6748" w14:textId="77777777" w:rsidR="005A6CC0" w:rsidRPr="000D6224" w:rsidRDefault="005A6CC0" w:rsidP="005A6CC0">
            <w:pPr>
              <w:jc w:val="center"/>
              <w:textAlignment w:val="baseline"/>
              <w:rPr>
                <w:rFonts w:ascii="仿宋" w:eastAsia="仿宋" w:hAnsi="仿宋"/>
                <w:sz w:val="24"/>
                <w:szCs w:val="32"/>
              </w:rPr>
            </w:pPr>
            <w:r w:rsidRPr="000D6224">
              <w:rPr>
                <w:rFonts w:ascii="仿宋" w:eastAsia="仿宋" w:hAnsi="仿宋" w:hint="eastAsia"/>
                <w:sz w:val="24"/>
                <w:szCs w:val="32"/>
              </w:rPr>
              <w:lastRenderedPageBreak/>
              <w:t>梁宏卫</w:t>
            </w:r>
          </w:p>
        </w:tc>
        <w:tc>
          <w:tcPr>
            <w:tcW w:w="805" w:type="pct"/>
            <w:vAlign w:val="center"/>
          </w:tcPr>
          <w:p w14:paraId="39AD0E79"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高级农艺师</w:t>
            </w:r>
          </w:p>
        </w:tc>
        <w:tc>
          <w:tcPr>
            <w:tcW w:w="713" w:type="pct"/>
            <w:vAlign w:val="center"/>
          </w:tcPr>
          <w:p w14:paraId="3F10FF37"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原料蔗生产管理</w:t>
            </w:r>
          </w:p>
        </w:tc>
        <w:tc>
          <w:tcPr>
            <w:tcW w:w="1426" w:type="pct"/>
            <w:vAlign w:val="center"/>
          </w:tcPr>
          <w:p w14:paraId="0A1BB0DC"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广西博庆食品有限公司</w:t>
            </w:r>
          </w:p>
        </w:tc>
        <w:tc>
          <w:tcPr>
            <w:tcW w:w="1429" w:type="pct"/>
          </w:tcPr>
          <w:p w14:paraId="635C8D29" w14:textId="77777777" w:rsidR="005A6CC0" w:rsidRPr="000D6224" w:rsidRDefault="005A6CC0" w:rsidP="000D6224">
            <w:pPr>
              <w:jc w:val="center"/>
              <w:rPr>
                <w:rFonts w:ascii="仿宋" w:eastAsia="仿宋" w:hAnsi="仿宋" w:cs="仿宋"/>
                <w:sz w:val="24"/>
              </w:rPr>
            </w:pPr>
            <w:r w:rsidRPr="000D6224">
              <w:rPr>
                <w:rFonts w:ascii="仿宋" w:eastAsia="仿宋" w:hAnsi="仿宋" w:cs="仿宋" w:hint="eastAsia"/>
                <w:sz w:val="24"/>
              </w:rPr>
              <w:t>查询、收集和整理资料，协助标准文本及编制说明的编写、实施。</w:t>
            </w:r>
          </w:p>
        </w:tc>
      </w:tr>
      <w:tr w:rsidR="005A6CC0" w:rsidRPr="000D6224" w14:paraId="6E7BE6C0" w14:textId="77777777" w:rsidTr="00E5735A">
        <w:trPr>
          <w:trHeight w:val="850"/>
          <w:jc w:val="center"/>
        </w:trPr>
        <w:tc>
          <w:tcPr>
            <w:tcW w:w="627" w:type="pct"/>
            <w:vAlign w:val="center"/>
          </w:tcPr>
          <w:p w14:paraId="4F1C46BC" w14:textId="77777777" w:rsidR="005A6CC0" w:rsidRPr="000D6224" w:rsidRDefault="005A6CC0" w:rsidP="005A6CC0">
            <w:pPr>
              <w:jc w:val="center"/>
              <w:textAlignment w:val="baseline"/>
              <w:rPr>
                <w:rFonts w:ascii="仿宋" w:eastAsia="仿宋" w:hAnsi="仿宋"/>
                <w:sz w:val="24"/>
                <w:szCs w:val="32"/>
              </w:rPr>
            </w:pPr>
            <w:r w:rsidRPr="000D6224">
              <w:rPr>
                <w:rFonts w:ascii="仿宋" w:eastAsia="仿宋" w:hAnsi="仿宋" w:hint="eastAsia"/>
                <w:sz w:val="24"/>
                <w:szCs w:val="32"/>
              </w:rPr>
              <w:t>覃</w:t>
            </w:r>
            <w:r w:rsidRPr="000D6224">
              <w:rPr>
                <w:rFonts w:ascii="仿宋" w:eastAsia="仿宋" w:hAnsi="仿宋"/>
                <w:sz w:val="24"/>
                <w:szCs w:val="32"/>
              </w:rPr>
              <w:t>建教</w:t>
            </w:r>
          </w:p>
        </w:tc>
        <w:tc>
          <w:tcPr>
            <w:tcW w:w="805" w:type="pct"/>
            <w:vAlign w:val="center"/>
          </w:tcPr>
          <w:p w14:paraId="0AD26E25"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高级农艺师</w:t>
            </w:r>
          </w:p>
        </w:tc>
        <w:tc>
          <w:tcPr>
            <w:tcW w:w="713" w:type="pct"/>
            <w:vAlign w:val="center"/>
          </w:tcPr>
          <w:p w14:paraId="45D83EBC"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原料蔗生产管理</w:t>
            </w:r>
          </w:p>
        </w:tc>
        <w:tc>
          <w:tcPr>
            <w:tcW w:w="1426" w:type="pct"/>
            <w:vAlign w:val="center"/>
          </w:tcPr>
          <w:p w14:paraId="13EB7C1B"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广西糖业集团有限公司</w:t>
            </w:r>
          </w:p>
        </w:tc>
        <w:tc>
          <w:tcPr>
            <w:tcW w:w="1429" w:type="pct"/>
          </w:tcPr>
          <w:p w14:paraId="4C04C810" w14:textId="77777777" w:rsidR="005A6CC0" w:rsidRPr="000D6224" w:rsidRDefault="005A6CC0" w:rsidP="000D6224">
            <w:pPr>
              <w:jc w:val="center"/>
              <w:rPr>
                <w:rFonts w:ascii="仿宋" w:eastAsia="仿宋" w:hAnsi="仿宋" w:cs="仿宋"/>
                <w:sz w:val="24"/>
              </w:rPr>
            </w:pPr>
            <w:r w:rsidRPr="000D6224">
              <w:rPr>
                <w:rFonts w:ascii="仿宋" w:eastAsia="仿宋" w:hAnsi="仿宋" w:cs="仿宋" w:hint="eastAsia"/>
                <w:sz w:val="24"/>
              </w:rPr>
              <w:t>查询、收集和整理资料，协助标准文本及编制说明的编写、实施。</w:t>
            </w:r>
          </w:p>
        </w:tc>
      </w:tr>
      <w:tr w:rsidR="005A6CC0" w:rsidRPr="000D6224" w14:paraId="34BCD839" w14:textId="77777777" w:rsidTr="00E5735A">
        <w:trPr>
          <w:trHeight w:val="850"/>
          <w:jc w:val="center"/>
        </w:trPr>
        <w:tc>
          <w:tcPr>
            <w:tcW w:w="627" w:type="pct"/>
            <w:vAlign w:val="center"/>
          </w:tcPr>
          <w:p w14:paraId="225044E5" w14:textId="77777777" w:rsidR="005A6CC0" w:rsidRPr="000D6224" w:rsidRDefault="005A6CC0" w:rsidP="005A6CC0">
            <w:pPr>
              <w:jc w:val="center"/>
              <w:textAlignment w:val="baseline"/>
              <w:rPr>
                <w:rFonts w:ascii="仿宋" w:eastAsia="仿宋" w:hAnsi="仿宋"/>
                <w:sz w:val="24"/>
                <w:szCs w:val="32"/>
              </w:rPr>
            </w:pPr>
            <w:r w:rsidRPr="000D6224">
              <w:rPr>
                <w:rFonts w:ascii="仿宋" w:eastAsia="仿宋" w:hAnsi="仿宋" w:hint="eastAsia"/>
                <w:sz w:val="24"/>
                <w:szCs w:val="32"/>
              </w:rPr>
              <w:t xml:space="preserve">刘  </w:t>
            </w:r>
            <w:r w:rsidRPr="000D6224">
              <w:rPr>
                <w:rFonts w:ascii="仿宋" w:eastAsia="仿宋" w:hAnsi="仿宋"/>
                <w:sz w:val="24"/>
                <w:szCs w:val="32"/>
              </w:rPr>
              <w:t>璐</w:t>
            </w:r>
          </w:p>
        </w:tc>
        <w:tc>
          <w:tcPr>
            <w:tcW w:w="805" w:type="pct"/>
            <w:vAlign w:val="center"/>
          </w:tcPr>
          <w:p w14:paraId="7C6FC374"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助理研究员</w:t>
            </w:r>
          </w:p>
        </w:tc>
        <w:tc>
          <w:tcPr>
            <w:tcW w:w="713" w:type="pct"/>
            <w:vAlign w:val="center"/>
          </w:tcPr>
          <w:p w14:paraId="66AA372B"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智慧农业</w:t>
            </w:r>
          </w:p>
        </w:tc>
        <w:tc>
          <w:tcPr>
            <w:tcW w:w="1426" w:type="pct"/>
            <w:vAlign w:val="center"/>
          </w:tcPr>
          <w:p w14:paraId="2B135A8B"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广西壮族自治区农业科学院</w:t>
            </w:r>
          </w:p>
        </w:tc>
        <w:tc>
          <w:tcPr>
            <w:tcW w:w="1429" w:type="pct"/>
          </w:tcPr>
          <w:p w14:paraId="20854BE2" w14:textId="77777777" w:rsidR="005A6CC0" w:rsidRPr="000D6224" w:rsidRDefault="005A6CC0" w:rsidP="000D6224">
            <w:pPr>
              <w:jc w:val="center"/>
              <w:rPr>
                <w:rFonts w:ascii="仿宋" w:eastAsia="仿宋" w:hAnsi="仿宋" w:cs="仿宋"/>
                <w:sz w:val="24"/>
              </w:rPr>
            </w:pPr>
            <w:r w:rsidRPr="000D6224">
              <w:rPr>
                <w:rFonts w:ascii="仿宋" w:eastAsia="仿宋" w:hAnsi="仿宋" w:cs="仿宋" w:hint="eastAsia"/>
                <w:sz w:val="24"/>
              </w:rPr>
              <w:t>查询、收集和整理资料，协助标准文本及编制说明的编写、实施。</w:t>
            </w:r>
          </w:p>
        </w:tc>
      </w:tr>
      <w:tr w:rsidR="005A6CC0" w:rsidRPr="000D6224" w14:paraId="12E43675" w14:textId="77777777" w:rsidTr="00E5735A">
        <w:trPr>
          <w:trHeight w:val="850"/>
          <w:jc w:val="center"/>
        </w:trPr>
        <w:tc>
          <w:tcPr>
            <w:tcW w:w="627" w:type="pct"/>
            <w:vAlign w:val="center"/>
          </w:tcPr>
          <w:p w14:paraId="4BBFC23F" w14:textId="77777777" w:rsidR="005A6CC0" w:rsidRPr="000D6224" w:rsidRDefault="005A6CC0" w:rsidP="005A6CC0">
            <w:pPr>
              <w:jc w:val="center"/>
              <w:textAlignment w:val="baseline"/>
              <w:rPr>
                <w:rFonts w:ascii="仿宋" w:eastAsia="仿宋" w:hAnsi="仿宋"/>
                <w:sz w:val="24"/>
                <w:szCs w:val="32"/>
              </w:rPr>
            </w:pPr>
            <w:r w:rsidRPr="000D6224">
              <w:rPr>
                <w:rFonts w:ascii="仿宋" w:eastAsia="仿宋" w:hAnsi="仿宋" w:hint="eastAsia"/>
                <w:sz w:val="24"/>
                <w:szCs w:val="32"/>
              </w:rPr>
              <w:t>刘晓婷</w:t>
            </w:r>
          </w:p>
        </w:tc>
        <w:tc>
          <w:tcPr>
            <w:tcW w:w="805" w:type="pct"/>
            <w:vAlign w:val="center"/>
          </w:tcPr>
          <w:p w14:paraId="168BC5ED"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助理研究员</w:t>
            </w:r>
          </w:p>
        </w:tc>
        <w:tc>
          <w:tcPr>
            <w:tcW w:w="713" w:type="pct"/>
            <w:vAlign w:val="center"/>
          </w:tcPr>
          <w:p w14:paraId="0B34E32D"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智慧农业</w:t>
            </w:r>
          </w:p>
        </w:tc>
        <w:tc>
          <w:tcPr>
            <w:tcW w:w="1426" w:type="pct"/>
            <w:vAlign w:val="center"/>
          </w:tcPr>
          <w:p w14:paraId="06FBF32B"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广西壮族自治区农业科学院</w:t>
            </w:r>
          </w:p>
        </w:tc>
        <w:tc>
          <w:tcPr>
            <w:tcW w:w="1429" w:type="pct"/>
          </w:tcPr>
          <w:p w14:paraId="0AAC667B" w14:textId="77777777" w:rsidR="005A6CC0" w:rsidRPr="000D6224" w:rsidRDefault="005A6CC0" w:rsidP="000D6224">
            <w:pPr>
              <w:jc w:val="center"/>
              <w:rPr>
                <w:rFonts w:ascii="仿宋" w:eastAsia="仿宋" w:hAnsi="仿宋" w:cs="仿宋"/>
                <w:sz w:val="24"/>
              </w:rPr>
            </w:pPr>
            <w:r w:rsidRPr="000D6224">
              <w:rPr>
                <w:rFonts w:ascii="仿宋" w:eastAsia="仿宋" w:hAnsi="仿宋" w:cs="仿宋" w:hint="eastAsia"/>
                <w:sz w:val="24"/>
              </w:rPr>
              <w:t>查询、收集和整理资料，协助标准文本及编制说明的编写、实施。</w:t>
            </w:r>
          </w:p>
        </w:tc>
      </w:tr>
      <w:tr w:rsidR="005A6CC0" w:rsidRPr="000D6224" w14:paraId="7F59195F" w14:textId="77777777" w:rsidTr="00E5735A">
        <w:trPr>
          <w:trHeight w:val="850"/>
          <w:jc w:val="center"/>
        </w:trPr>
        <w:tc>
          <w:tcPr>
            <w:tcW w:w="627" w:type="pct"/>
            <w:vAlign w:val="center"/>
          </w:tcPr>
          <w:p w14:paraId="5809DBB4" w14:textId="77777777" w:rsidR="005A6CC0" w:rsidRPr="000D6224" w:rsidRDefault="005A6CC0" w:rsidP="005A6CC0">
            <w:pPr>
              <w:jc w:val="center"/>
              <w:textAlignment w:val="baseline"/>
              <w:rPr>
                <w:rFonts w:ascii="仿宋" w:eastAsia="仿宋" w:hAnsi="仿宋"/>
                <w:sz w:val="24"/>
                <w:szCs w:val="32"/>
              </w:rPr>
            </w:pPr>
            <w:r w:rsidRPr="000D6224">
              <w:rPr>
                <w:rFonts w:ascii="仿宋" w:eastAsia="仿宋" w:hAnsi="仿宋" w:hint="eastAsia"/>
                <w:sz w:val="24"/>
                <w:szCs w:val="32"/>
              </w:rPr>
              <w:t>莫</w:t>
            </w:r>
            <w:r w:rsidRPr="000D6224">
              <w:rPr>
                <w:rFonts w:ascii="仿宋" w:eastAsia="仿宋" w:hAnsi="仿宋"/>
                <w:sz w:val="24"/>
                <w:szCs w:val="32"/>
              </w:rPr>
              <w:t>勇</w:t>
            </w:r>
            <w:r w:rsidRPr="000D6224">
              <w:rPr>
                <w:rFonts w:ascii="仿宋" w:eastAsia="仿宋" w:hAnsi="仿宋" w:hint="eastAsia"/>
                <w:sz w:val="24"/>
                <w:szCs w:val="32"/>
              </w:rPr>
              <w:t>武</w:t>
            </w:r>
          </w:p>
        </w:tc>
        <w:tc>
          <w:tcPr>
            <w:tcW w:w="805" w:type="pct"/>
            <w:vAlign w:val="center"/>
          </w:tcPr>
          <w:p w14:paraId="0D3E60E2"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高级农艺师</w:t>
            </w:r>
          </w:p>
        </w:tc>
        <w:tc>
          <w:tcPr>
            <w:tcW w:w="713" w:type="pct"/>
            <w:vAlign w:val="center"/>
          </w:tcPr>
          <w:p w14:paraId="2D17856F"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原料蔗生产管理</w:t>
            </w:r>
          </w:p>
        </w:tc>
        <w:tc>
          <w:tcPr>
            <w:tcW w:w="1426" w:type="pct"/>
            <w:vAlign w:val="center"/>
          </w:tcPr>
          <w:p w14:paraId="7A66CA2A"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广西凤糖生化股份有限公司</w:t>
            </w:r>
          </w:p>
        </w:tc>
        <w:tc>
          <w:tcPr>
            <w:tcW w:w="1429" w:type="pct"/>
          </w:tcPr>
          <w:p w14:paraId="54669B1A" w14:textId="77777777" w:rsidR="005A6CC0" w:rsidRPr="000D6224" w:rsidRDefault="005A6CC0" w:rsidP="000D6224">
            <w:pPr>
              <w:jc w:val="center"/>
              <w:rPr>
                <w:rFonts w:ascii="仿宋" w:eastAsia="仿宋" w:hAnsi="仿宋" w:cs="仿宋"/>
                <w:sz w:val="24"/>
              </w:rPr>
            </w:pPr>
            <w:r w:rsidRPr="000D6224">
              <w:rPr>
                <w:rFonts w:ascii="仿宋" w:eastAsia="仿宋" w:hAnsi="仿宋" w:cs="仿宋" w:hint="eastAsia"/>
                <w:sz w:val="24"/>
              </w:rPr>
              <w:t>查询、收集和整理资料，协助标准文本及编制说明的编写、实施。</w:t>
            </w:r>
          </w:p>
        </w:tc>
      </w:tr>
      <w:tr w:rsidR="005A6CC0" w:rsidRPr="000D6224" w14:paraId="444E915C" w14:textId="77777777" w:rsidTr="00E5735A">
        <w:trPr>
          <w:trHeight w:val="850"/>
          <w:jc w:val="center"/>
        </w:trPr>
        <w:tc>
          <w:tcPr>
            <w:tcW w:w="627" w:type="pct"/>
            <w:vAlign w:val="center"/>
          </w:tcPr>
          <w:p w14:paraId="182F450E" w14:textId="77777777" w:rsidR="005A6CC0" w:rsidRPr="000D6224" w:rsidRDefault="005A6CC0" w:rsidP="005A6CC0">
            <w:pPr>
              <w:jc w:val="center"/>
              <w:textAlignment w:val="baseline"/>
              <w:rPr>
                <w:rFonts w:ascii="仿宋" w:eastAsia="仿宋" w:hAnsi="仿宋"/>
                <w:sz w:val="24"/>
                <w:szCs w:val="32"/>
              </w:rPr>
            </w:pPr>
            <w:r w:rsidRPr="000D6224">
              <w:rPr>
                <w:rFonts w:ascii="仿宋" w:eastAsia="仿宋" w:hAnsi="仿宋" w:hint="eastAsia"/>
                <w:sz w:val="24"/>
                <w:szCs w:val="32"/>
              </w:rPr>
              <w:t>李毅杰</w:t>
            </w:r>
          </w:p>
        </w:tc>
        <w:tc>
          <w:tcPr>
            <w:tcW w:w="805" w:type="pct"/>
            <w:vAlign w:val="center"/>
          </w:tcPr>
          <w:p w14:paraId="6878E128"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助理研究员</w:t>
            </w:r>
          </w:p>
        </w:tc>
        <w:tc>
          <w:tcPr>
            <w:tcW w:w="713" w:type="pct"/>
            <w:vAlign w:val="center"/>
          </w:tcPr>
          <w:p w14:paraId="0062A8C8"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甘蔗机械</w:t>
            </w:r>
          </w:p>
        </w:tc>
        <w:tc>
          <w:tcPr>
            <w:tcW w:w="1426" w:type="pct"/>
            <w:vAlign w:val="center"/>
          </w:tcPr>
          <w:p w14:paraId="63F1ADB0"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广西壮族自治区农业科学院</w:t>
            </w:r>
          </w:p>
        </w:tc>
        <w:tc>
          <w:tcPr>
            <w:tcW w:w="1429" w:type="pct"/>
          </w:tcPr>
          <w:p w14:paraId="49A11926" w14:textId="77777777" w:rsidR="005A6CC0" w:rsidRPr="000D6224" w:rsidRDefault="005A6CC0" w:rsidP="000D6224">
            <w:pPr>
              <w:jc w:val="center"/>
              <w:rPr>
                <w:rFonts w:ascii="仿宋" w:eastAsia="仿宋" w:hAnsi="仿宋" w:cs="仿宋"/>
                <w:sz w:val="24"/>
              </w:rPr>
            </w:pPr>
            <w:r w:rsidRPr="000D6224">
              <w:rPr>
                <w:rFonts w:ascii="仿宋" w:eastAsia="仿宋" w:hAnsi="仿宋" w:cs="仿宋" w:hint="eastAsia"/>
                <w:sz w:val="24"/>
              </w:rPr>
              <w:t>查询、收集和整理资料，协助标准文本及编制说明的编写、实施。</w:t>
            </w:r>
          </w:p>
        </w:tc>
      </w:tr>
      <w:tr w:rsidR="005A6CC0" w:rsidRPr="000D6224" w14:paraId="1736A8DA" w14:textId="77777777" w:rsidTr="00E5735A">
        <w:trPr>
          <w:trHeight w:val="850"/>
          <w:jc w:val="center"/>
        </w:trPr>
        <w:tc>
          <w:tcPr>
            <w:tcW w:w="627" w:type="pct"/>
            <w:vAlign w:val="center"/>
          </w:tcPr>
          <w:p w14:paraId="152B4600" w14:textId="77777777" w:rsidR="005A6CC0" w:rsidRPr="000D6224" w:rsidRDefault="005A6CC0" w:rsidP="005A6CC0">
            <w:pPr>
              <w:jc w:val="center"/>
              <w:textAlignment w:val="baseline"/>
              <w:rPr>
                <w:rFonts w:ascii="仿宋" w:eastAsia="仿宋" w:hAnsi="仿宋"/>
                <w:sz w:val="24"/>
                <w:szCs w:val="32"/>
              </w:rPr>
            </w:pPr>
            <w:r w:rsidRPr="000D6224">
              <w:rPr>
                <w:rFonts w:ascii="仿宋" w:eastAsia="仿宋" w:hAnsi="仿宋" w:hint="eastAsia"/>
                <w:sz w:val="24"/>
                <w:szCs w:val="32"/>
              </w:rPr>
              <w:t>唐</w:t>
            </w:r>
            <w:r w:rsidRPr="000D6224">
              <w:rPr>
                <w:rFonts w:ascii="仿宋" w:eastAsia="仿宋" w:hAnsi="仿宋"/>
                <w:sz w:val="24"/>
                <w:szCs w:val="32"/>
              </w:rPr>
              <w:t>利球</w:t>
            </w:r>
          </w:p>
        </w:tc>
        <w:tc>
          <w:tcPr>
            <w:tcW w:w="805" w:type="pct"/>
            <w:vAlign w:val="center"/>
          </w:tcPr>
          <w:p w14:paraId="38291DBB"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正高级农艺师</w:t>
            </w:r>
          </w:p>
        </w:tc>
        <w:tc>
          <w:tcPr>
            <w:tcW w:w="713" w:type="pct"/>
            <w:vAlign w:val="center"/>
          </w:tcPr>
          <w:p w14:paraId="1C665D76"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甘蔗品种选育</w:t>
            </w:r>
          </w:p>
        </w:tc>
        <w:tc>
          <w:tcPr>
            <w:tcW w:w="1426" w:type="pct"/>
            <w:vAlign w:val="center"/>
          </w:tcPr>
          <w:p w14:paraId="1E1C3922"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广西南亚热带农业科学研究所</w:t>
            </w:r>
          </w:p>
        </w:tc>
        <w:tc>
          <w:tcPr>
            <w:tcW w:w="1429" w:type="pct"/>
          </w:tcPr>
          <w:p w14:paraId="3BC888D8" w14:textId="77777777" w:rsidR="005A6CC0" w:rsidRPr="000D6224" w:rsidRDefault="005A6CC0" w:rsidP="000D6224">
            <w:pPr>
              <w:jc w:val="center"/>
              <w:rPr>
                <w:rFonts w:ascii="仿宋" w:eastAsia="仿宋" w:hAnsi="仿宋" w:cs="仿宋"/>
                <w:sz w:val="24"/>
              </w:rPr>
            </w:pPr>
            <w:r w:rsidRPr="000D6224">
              <w:rPr>
                <w:rFonts w:ascii="仿宋" w:eastAsia="仿宋" w:hAnsi="仿宋" w:cs="仿宋" w:hint="eastAsia"/>
                <w:sz w:val="24"/>
              </w:rPr>
              <w:t>查询、收集和整理资料，协助标准文本及编制说明的编写、实施。</w:t>
            </w:r>
          </w:p>
        </w:tc>
      </w:tr>
      <w:tr w:rsidR="005A6CC0" w:rsidRPr="000D6224" w14:paraId="5EB17191" w14:textId="77777777" w:rsidTr="00E5735A">
        <w:trPr>
          <w:trHeight w:val="850"/>
          <w:jc w:val="center"/>
        </w:trPr>
        <w:tc>
          <w:tcPr>
            <w:tcW w:w="627" w:type="pct"/>
            <w:vAlign w:val="center"/>
          </w:tcPr>
          <w:p w14:paraId="26F879A1" w14:textId="77777777" w:rsidR="005A6CC0" w:rsidRPr="000D6224" w:rsidRDefault="005A6CC0" w:rsidP="005A6CC0">
            <w:pPr>
              <w:jc w:val="center"/>
              <w:textAlignment w:val="baseline"/>
              <w:rPr>
                <w:rFonts w:ascii="仿宋" w:eastAsia="仿宋" w:hAnsi="仿宋"/>
                <w:sz w:val="24"/>
                <w:szCs w:val="32"/>
              </w:rPr>
            </w:pPr>
            <w:r w:rsidRPr="000D6224">
              <w:rPr>
                <w:rFonts w:ascii="仿宋" w:eastAsia="仿宋" w:hAnsi="仿宋" w:hint="eastAsia"/>
                <w:sz w:val="24"/>
                <w:szCs w:val="32"/>
              </w:rPr>
              <w:t>马</w:t>
            </w:r>
            <w:r w:rsidRPr="000D6224">
              <w:rPr>
                <w:rFonts w:ascii="仿宋" w:eastAsia="仿宋" w:hAnsi="仿宋"/>
                <w:sz w:val="24"/>
                <w:szCs w:val="32"/>
              </w:rPr>
              <w:t>文清</w:t>
            </w:r>
          </w:p>
        </w:tc>
        <w:tc>
          <w:tcPr>
            <w:tcW w:w="805" w:type="pct"/>
            <w:vAlign w:val="center"/>
          </w:tcPr>
          <w:p w14:paraId="255EE570"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高级农艺师</w:t>
            </w:r>
          </w:p>
        </w:tc>
        <w:tc>
          <w:tcPr>
            <w:tcW w:w="713" w:type="pct"/>
            <w:vAlign w:val="center"/>
          </w:tcPr>
          <w:p w14:paraId="4494CC42"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甘蔗品种选育</w:t>
            </w:r>
          </w:p>
        </w:tc>
        <w:tc>
          <w:tcPr>
            <w:tcW w:w="1426" w:type="pct"/>
            <w:vAlign w:val="center"/>
          </w:tcPr>
          <w:p w14:paraId="1B6CE043"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广西南亚热带农业科学研究所</w:t>
            </w:r>
          </w:p>
        </w:tc>
        <w:tc>
          <w:tcPr>
            <w:tcW w:w="1429" w:type="pct"/>
          </w:tcPr>
          <w:p w14:paraId="3AE42D7A" w14:textId="77777777" w:rsidR="005A6CC0" w:rsidRPr="000D6224" w:rsidRDefault="005A6CC0" w:rsidP="000D6224">
            <w:pPr>
              <w:jc w:val="center"/>
              <w:rPr>
                <w:rFonts w:ascii="仿宋" w:eastAsia="仿宋" w:hAnsi="仿宋" w:cs="仿宋"/>
                <w:sz w:val="24"/>
              </w:rPr>
            </w:pPr>
            <w:r w:rsidRPr="000D6224">
              <w:rPr>
                <w:rFonts w:ascii="仿宋" w:eastAsia="仿宋" w:hAnsi="仿宋" w:cs="仿宋" w:hint="eastAsia"/>
                <w:sz w:val="24"/>
              </w:rPr>
              <w:t>查询、收集和整理资料，协助标准文本及编制说明的编写、实施。</w:t>
            </w:r>
          </w:p>
        </w:tc>
      </w:tr>
      <w:tr w:rsidR="005A6CC0" w:rsidRPr="000D6224" w14:paraId="3D264B7B" w14:textId="77777777" w:rsidTr="00E5735A">
        <w:trPr>
          <w:trHeight w:val="850"/>
          <w:jc w:val="center"/>
        </w:trPr>
        <w:tc>
          <w:tcPr>
            <w:tcW w:w="627" w:type="pct"/>
            <w:vAlign w:val="center"/>
          </w:tcPr>
          <w:p w14:paraId="585EB61E" w14:textId="77777777" w:rsidR="005A6CC0" w:rsidRPr="000D6224" w:rsidRDefault="005A6CC0" w:rsidP="005A6CC0">
            <w:pPr>
              <w:jc w:val="center"/>
              <w:textAlignment w:val="baseline"/>
              <w:rPr>
                <w:rFonts w:ascii="仿宋" w:eastAsia="仿宋" w:hAnsi="仿宋"/>
                <w:sz w:val="24"/>
                <w:szCs w:val="32"/>
              </w:rPr>
            </w:pPr>
            <w:r w:rsidRPr="000D6224">
              <w:rPr>
                <w:rFonts w:ascii="仿宋" w:eastAsia="仿宋" w:hAnsi="仿宋" w:hint="eastAsia"/>
                <w:sz w:val="24"/>
                <w:szCs w:val="32"/>
              </w:rPr>
              <w:t xml:space="preserve">郭  </w:t>
            </w:r>
            <w:r w:rsidRPr="000D6224">
              <w:rPr>
                <w:rFonts w:ascii="仿宋" w:eastAsia="仿宋" w:hAnsi="仿宋"/>
                <w:sz w:val="24"/>
                <w:szCs w:val="32"/>
              </w:rPr>
              <w:t>强</w:t>
            </w:r>
          </w:p>
        </w:tc>
        <w:tc>
          <w:tcPr>
            <w:tcW w:w="805" w:type="pct"/>
            <w:vAlign w:val="center"/>
          </w:tcPr>
          <w:p w14:paraId="447D930F"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农艺师</w:t>
            </w:r>
          </w:p>
        </w:tc>
        <w:tc>
          <w:tcPr>
            <w:tcW w:w="713" w:type="pct"/>
            <w:vAlign w:val="center"/>
          </w:tcPr>
          <w:p w14:paraId="207F9173"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甘蔗品种选育</w:t>
            </w:r>
          </w:p>
        </w:tc>
        <w:tc>
          <w:tcPr>
            <w:tcW w:w="1426" w:type="pct"/>
            <w:vAlign w:val="center"/>
          </w:tcPr>
          <w:p w14:paraId="58FBAAF0"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广西南亚热带农业科学研究所</w:t>
            </w:r>
          </w:p>
        </w:tc>
        <w:tc>
          <w:tcPr>
            <w:tcW w:w="1429" w:type="pct"/>
          </w:tcPr>
          <w:p w14:paraId="49D9A1F0" w14:textId="77777777" w:rsidR="005A6CC0" w:rsidRPr="000D6224" w:rsidRDefault="005A6CC0" w:rsidP="000D6224">
            <w:pPr>
              <w:jc w:val="center"/>
              <w:rPr>
                <w:rFonts w:ascii="仿宋" w:eastAsia="仿宋" w:hAnsi="仿宋" w:cs="仿宋"/>
                <w:sz w:val="24"/>
              </w:rPr>
            </w:pPr>
            <w:r w:rsidRPr="000D6224">
              <w:rPr>
                <w:rFonts w:ascii="仿宋" w:eastAsia="仿宋" w:hAnsi="仿宋" w:cs="仿宋" w:hint="eastAsia"/>
                <w:sz w:val="24"/>
              </w:rPr>
              <w:t>查询、收集和整理资料，协助标准文本及编制说明的编写、实施。</w:t>
            </w:r>
          </w:p>
        </w:tc>
      </w:tr>
      <w:tr w:rsidR="005A6CC0" w:rsidRPr="000D6224" w14:paraId="70ED1AF3" w14:textId="77777777" w:rsidTr="00E5735A">
        <w:trPr>
          <w:trHeight w:val="850"/>
          <w:jc w:val="center"/>
        </w:trPr>
        <w:tc>
          <w:tcPr>
            <w:tcW w:w="627" w:type="pct"/>
            <w:vAlign w:val="center"/>
          </w:tcPr>
          <w:p w14:paraId="012A789E" w14:textId="77777777" w:rsidR="005A6CC0" w:rsidRPr="000D6224" w:rsidRDefault="005A6CC0" w:rsidP="005A6CC0">
            <w:pPr>
              <w:jc w:val="center"/>
              <w:textAlignment w:val="baseline"/>
              <w:rPr>
                <w:rFonts w:ascii="仿宋" w:eastAsia="仿宋" w:hAnsi="仿宋"/>
                <w:sz w:val="24"/>
                <w:szCs w:val="32"/>
              </w:rPr>
            </w:pPr>
            <w:r w:rsidRPr="000D6224">
              <w:rPr>
                <w:rFonts w:ascii="仿宋" w:eastAsia="仿宋" w:hAnsi="仿宋" w:hint="eastAsia"/>
                <w:sz w:val="24"/>
                <w:szCs w:val="32"/>
              </w:rPr>
              <w:t>何</w:t>
            </w:r>
            <w:r w:rsidRPr="000D6224">
              <w:rPr>
                <w:rFonts w:ascii="仿宋" w:eastAsia="仿宋" w:hAnsi="仿宋"/>
                <w:sz w:val="24"/>
                <w:szCs w:val="32"/>
              </w:rPr>
              <w:t>洪良</w:t>
            </w:r>
          </w:p>
        </w:tc>
        <w:tc>
          <w:tcPr>
            <w:tcW w:w="805" w:type="pct"/>
            <w:vAlign w:val="center"/>
          </w:tcPr>
          <w:p w14:paraId="5561EB16"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农艺师</w:t>
            </w:r>
          </w:p>
        </w:tc>
        <w:tc>
          <w:tcPr>
            <w:tcW w:w="713" w:type="pct"/>
            <w:vAlign w:val="center"/>
          </w:tcPr>
          <w:p w14:paraId="288492D9"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甘蔗品种选育</w:t>
            </w:r>
          </w:p>
        </w:tc>
        <w:tc>
          <w:tcPr>
            <w:tcW w:w="1426" w:type="pct"/>
            <w:vAlign w:val="center"/>
          </w:tcPr>
          <w:p w14:paraId="01024456"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广西南亚热带农业科学研究所</w:t>
            </w:r>
          </w:p>
        </w:tc>
        <w:tc>
          <w:tcPr>
            <w:tcW w:w="1429" w:type="pct"/>
          </w:tcPr>
          <w:p w14:paraId="4F043EE1" w14:textId="77777777" w:rsidR="005A6CC0" w:rsidRPr="000D6224" w:rsidRDefault="005A6CC0" w:rsidP="000D6224">
            <w:pPr>
              <w:jc w:val="center"/>
              <w:rPr>
                <w:rFonts w:ascii="仿宋" w:eastAsia="仿宋" w:hAnsi="仿宋" w:cs="仿宋"/>
                <w:sz w:val="24"/>
              </w:rPr>
            </w:pPr>
            <w:r w:rsidRPr="000D6224">
              <w:rPr>
                <w:rFonts w:ascii="仿宋" w:eastAsia="仿宋" w:hAnsi="仿宋" w:cs="仿宋" w:hint="eastAsia"/>
                <w:sz w:val="24"/>
              </w:rPr>
              <w:t>查询、收集和整理资料，协助标准文本及编制说明的编写、实施。</w:t>
            </w:r>
          </w:p>
        </w:tc>
      </w:tr>
      <w:tr w:rsidR="005A6CC0" w:rsidRPr="000D6224" w14:paraId="6DCA5955" w14:textId="77777777" w:rsidTr="00E5735A">
        <w:trPr>
          <w:trHeight w:val="850"/>
          <w:jc w:val="center"/>
        </w:trPr>
        <w:tc>
          <w:tcPr>
            <w:tcW w:w="627" w:type="pct"/>
            <w:vAlign w:val="center"/>
          </w:tcPr>
          <w:p w14:paraId="532FC015" w14:textId="77777777" w:rsidR="005A6CC0" w:rsidRPr="000D6224" w:rsidRDefault="005A6CC0" w:rsidP="005A6CC0">
            <w:pPr>
              <w:jc w:val="center"/>
              <w:textAlignment w:val="baseline"/>
              <w:rPr>
                <w:rFonts w:ascii="仿宋" w:eastAsia="仿宋" w:hAnsi="仿宋"/>
                <w:sz w:val="24"/>
                <w:szCs w:val="32"/>
              </w:rPr>
            </w:pPr>
            <w:r w:rsidRPr="000D6224">
              <w:rPr>
                <w:rFonts w:ascii="仿宋" w:eastAsia="仿宋" w:hAnsi="仿宋" w:hint="eastAsia"/>
                <w:sz w:val="24"/>
                <w:szCs w:val="32"/>
              </w:rPr>
              <w:t>匡</w:t>
            </w:r>
            <w:r w:rsidRPr="000D6224">
              <w:rPr>
                <w:rFonts w:ascii="仿宋" w:eastAsia="仿宋" w:hAnsi="仿宋"/>
                <w:sz w:val="24"/>
                <w:szCs w:val="32"/>
              </w:rPr>
              <w:t>昭敏</w:t>
            </w:r>
          </w:p>
        </w:tc>
        <w:tc>
          <w:tcPr>
            <w:tcW w:w="805" w:type="pct"/>
            <w:vAlign w:val="center"/>
          </w:tcPr>
          <w:p w14:paraId="69E8BD5E"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研究员</w:t>
            </w:r>
          </w:p>
        </w:tc>
        <w:tc>
          <w:tcPr>
            <w:tcW w:w="713" w:type="pct"/>
            <w:vAlign w:val="center"/>
          </w:tcPr>
          <w:p w14:paraId="20B5B3E4"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农业气象</w:t>
            </w:r>
          </w:p>
        </w:tc>
        <w:tc>
          <w:tcPr>
            <w:tcW w:w="1426" w:type="pct"/>
            <w:vAlign w:val="center"/>
          </w:tcPr>
          <w:p w14:paraId="75C2E527"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广西气象科学研究所</w:t>
            </w:r>
          </w:p>
        </w:tc>
        <w:tc>
          <w:tcPr>
            <w:tcW w:w="1429" w:type="pct"/>
          </w:tcPr>
          <w:p w14:paraId="50DDF344" w14:textId="77777777" w:rsidR="005A6CC0" w:rsidRPr="000D6224" w:rsidRDefault="005A6CC0" w:rsidP="000D6224">
            <w:pPr>
              <w:jc w:val="center"/>
              <w:rPr>
                <w:rFonts w:ascii="仿宋" w:eastAsia="仿宋" w:hAnsi="仿宋" w:cs="仿宋"/>
                <w:sz w:val="24"/>
              </w:rPr>
            </w:pPr>
            <w:r w:rsidRPr="000D6224">
              <w:rPr>
                <w:rFonts w:ascii="仿宋" w:eastAsia="仿宋" w:hAnsi="仿宋" w:cs="仿宋" w:hint="eastAsia"/>
                <w:sz w:val="24"/>
              </w:rPr>
              <w:t>查询、收集和整理资料，协助标准文本及编制说明的编写、实施。</w:t>
            </w:r>
          </w:p>
        </w:tc>
      </w:tr>
      <w:tr w:rsidR="005A6CC0" w:rsidRPr="000D6224" w14:paraId="75BCAD9E" w14:textId="77777777" w:rsidTr="00E5735A">
        <w:trPr>
          <w:trHeight w:val="850"/>
          <w:jc w:val="center"/>
        </w:trPr>
        <w:tc>
          <w:tcPr>
            <w:tcW w:w="627" w:type="pct"/>
            <w:vAlign w:val="center"/>
          </w:tcPr>
          <w:p w14:paraId="06D205B9" w14:textId="77777777" w:rsidR="005A6CC0" w:rsidRPr="000D6224" w:rsidRDefault="005A6CC0" w:rsidP="005A6CC0">
            <w:pPr>
              <w:jc w:val="center"/>
              <w:textAlignment w:val="baseline"/>
              <w:rPr>
                <w:rFonts w:ascii="仿宋" w:eastAsia="仿宋" w:hAnsi="仿宋"/>
                <w:sz w:val="24"/>
                <w:szCs w:val="32"/>
              </w:rPr>
            </w:pPr>
            <w:r w:rsidRPr="000D6224">
              <w:rPr>
                <w:rFonts w:ascii="仿宋" w:eastAsia="仿宋" w:hAnsi="仿宋" w:hint="eastAsia"/>
                <w:sz w:val="24"/>
                <w:szCs w:val="32"/>
              </w:rPr>
              <w:t xml:space="preserve">王  </w:t>
            </w:r>
            <w:r w:rsidRPr="000D6224">
              <w:rPr>
                <w:rFonts w:ascii="仿宋" w:eastAsia="仿宋" w:hAnsi="仿宋"/>
                <w:sz w:val="24"/>
                <w:szCs w:val="32"/>
              </w:rPr>
              <w:t>敦</w:t>
            </w:r>
          </w:p>
        </w:tc>
        <w:tc>
          <w:tcPr>
            <w:tcW w:w="805" w:type="pct"/>
            <w:vAlign w:val="center"/>
          </w:tcPr>
          <w:p w14:paraId="423236CA"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教授</w:t>
            </w:r>
          </w:p>
        </w:tc>
        <w:tc>
          <w:tcPr>
            <w:tcW w:w="713" w:type="pct"/>
            <w:vAlign w:val="center"/>
          </w:tcPr>
          <w:p w14:paraId="1B6CC026"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大数据分析</w:t>
            </w:r>
          </w:p>
        </w:tc>
        <w:tc>
          <w:tcPr>
            <w:tcW w:w="1426" w:type="pct"/>
            <w:vAlign w:val="center"/>
          </w:tcPr>
          <w:p w14:paraId="36142056"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南宁职业技术学院</w:t>
            </w:r>
          </w:p>
        </w:tc>
        <w:tc>
          <w:tcPr>
            <w:tcW w:w="1429" w:type="pct"/>
          </w:tcPr>
          <w:p w14:paraId="3D29555D" w14:textId="77777777" w:rsidR="005A6CC0" w:rsidRPr="000D6224" w:rsidRDefault="005A6CC0" w:rsidP="000D6224">
            <w:pPr>
              <w:jc w:val="center"/>
              <w:rPr>
                <w:rFonts w:ascii="仿宋" w:eastAsia="仿宋" w:hAnsi="仿宋" w:cs="仿宋"/>
                <w:sz w:val="24"/>
              </w:rPr>
            </w:pPr>
            <w:r w:rsidRPr="000D6224">
              <w:rPr>
                <w:rFonts w:ascii="仿宋" w:eastAsia="仿宋" w:hAnsi="仿宋" w:cs="仿宋" w:hint="eastAsia"/>
                <w:sz w:val="24"/>
              </w:rPr>
              <w:t>查询、收集和整理资料，协助标准文本及编制说明的编写、实施。</w:t>
            </w:r>
          </w:p>
        </w:tc>
      </w:tr>
      <w:tr w:rsidR="005A6CC0" w:rsidRPr="000D6224" w14:paraId="638166C9" w14:textId="77777777" w:rsidTr="00E5735A">
        <w:trPr>
          <w:trHeight w:val="850"/>
          <w:jc w:val="center"/>
        </w:trPr>
        <w:tc>
          <w:tcPr>
            <w:tcW w:w="627" w:type="pct"/>
            <w:vAlign w:val="center"/>
          </w:tcPr>
          <w:p w14:paraId="625D889F" w14:textId="77777777" w:rsidR="005A6CC0" w:rsidRPr="000D6224" w:rsidRDefault="005A6CC0" w:rsidP="005A6CC0">
            <w:pPr>
              <w:jc w:val="center"/>
              <w:textAlignment w:val="baseline"/>
              <w:rPr>
                <w:rFonts w:ascii="仿宋" w:eastAsia="仿宋" w:hAnsi="仿宋"/>
                <w:sz w:val="24"/>
                <w:szCs w:val="32"/>
              </w:rPr>
            </w:pPr>
            <w:r w:rsidRPr="000D6224">
              <w:rPr>
                <w:rFonts w:ascii="仿宋" w:eastAsia="仿宋" w:hAnsi="仿宋" w:hint="eastAsia"/>
                <w:sz w:val="24"/>
                <w:szCs w:val="32"/>
              </w:rPr>
              <w:t xml:space="preserve">冯  </w:t>
            </w:r>
            <w:r w:rsidRPr="000D6224">
              <w:rPr>
                <w:rFonts w:ascii="仿宋" w:eastAsia="仿宋" w:hAnsi="仿宋"/>
                <w:sz w:val="24"/>
                <w:szCs w:val="32"/>
              </w:rPr>
              <w:t>斌</w:t>
            </w:r>
          </w:p>
        </w:tc>
        <w:tc>
          <w:tcPr>
            <w:tcW w:w="805" w:type="pct"/>
            <w:vAlign w:val="center"/>
          </w:tcPr>
          <w:p w14:paraId="394F3047"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高级农艺师</w:t>
            </w:r>
          </w:p>
        </w:tc>
        <w:tc>
          <w:tcPr>
            <w:tcW w:w="713" w:type="pct"/>
            <w:vAlign w:val="center"/>
          </w:tcPr>
          <w:p w14:paraId="2DFBD894"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甘蔗品种选育</w:t>
            </w:r>
          </w:p>
        </w:tc>
        <w:tc>
          <w:tcPr>
            <w:tcW w:w="1426" w:type="pct"/>
            <w:vAlign w:val="center"/>
          </w:tcPr>
          <w:p w14:paraId="31B075DD"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来宾市农业科学院</w:t>
            </w:r>
          </w:p>
        </w:tc>
        <w:tc>
          <w:tcPr>
            <w:tcW w:w="1429" w:type="pct"/>
          </w:tcPr>
          <w:p w14:paraId="59A67FCB" w14:textId="77777777" w:rsidR="005A6CC0" w:rsidRPr="000D6224" w:rsidRDefault="005A6CC0" w:rsidP="000D6224">
            <w:pPr>
              <w:jc w:val="center"/>
              <w:rPr>
                <w:rFonts w:ascii="仿宋" w:eastAsia="仿宋" w:hAnsi="仿宋" w:cs="仿宋"/>
                <w:sz w:val="24"/>
              </w:rPr>
            </w:pPr>
            <w:r w:rsidRPr="000D6224">
              <w:rPr>
                <w:rFonts w:ascii="仿宋" w:eastAsia="仿宋" w:hAnsi="仿宋" w:cs="仿宋" w:hint="eastAsia"/>
                <w:sz w:val="24"/>
              </w:rPr>
              <w:t>查询、收集和整理资料，协助标准文本及编制说明的编写、实施。</w:t>
            </w:r>
          </w:p>
        </w:tc>
      </w:tr>
      <w:tr w:rsidR="005A6CC0" w:rsidRPr="000D6224" w14:paraId="5FB86B63" w14:textId="77777777" w:rsidTr="00E5735A">
        <w:trPr>
          <w:trHeight w:val="850"/>
          <w:jc w:val="center"/>
        </w:trPr>
        <w:tc>
          <w:tcPr>
            <w:tcW w:w="627" w:type="pct"/>
            <w:vAlign w:val="center"/>
          </w:tcPr>
          <w:p w14:paraId="76511744" w14:textId="77777777" w:rsidR="005A6CC0" w:rsidRPr="000D6224" w:rsidRDefault="005A6CC0" w:rsidP="005A6CC0">
            <w:pPr>
              <w:jc w:val="center"/>
              <w:textAlignment w:val="baseline"/>
              <w:rPr>
                <w:rFonts w:ascii="仿宋" w:eastAsia="仿宋" w:hAnsi="仿宋"/>
                <w:sz w:val="24"/>
                <w:szCs w:val="32"/>
              </w:rPr>
            </w:pPr>
            <w:r w:rsidRPr="000D6224">
              <w:rPr>
                <w:rFonts w:ascii="仿宋" w:eastAsia="仿宋" w:hAnsi="仿宋" w:hint="eastAsia"/>
                <w:sz w:val="24"/>
                <w:szCs w:val="32"/>
              </w:rPr>
              <w:t>韦</w:t>
            </w:r>
            <w:r w:rsidRPr="000D6224">
              <w:rPr>
                <w:rFonts w:ascii="仿宋" w:eastAsia="仿宋" w:hAnsi="仿宋"/>
                <w:sz w:val="24"/>
                <w:szCs w:val="32"/>
              </w:rPr>
              <w:t>宏锤</w:t>
            </w:r>
          </w:p>
        </w:tc>
        <w:tc>
          <w:tcPr>
            <w:tcW w:w="805" w:type="pct"/>
            <w:vAlign w:val="center"/>
          </w:tcPr>
          <w:p w14:paraId="1FF67B46"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农艺师</w:t>
            </w:r>
          </w:p>
        </w:tc>
        <w:tc>
          <w:tcPr>
            <w:tcW w:w="713" w:type="pct"/>
            <w:vAlign w:val="center"/>
          </w:tcPr>
          <w:p w14:paraId="4DE3F1BD"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甘蔗品种选育</w:t>
            </w:r>
          </w:p>
        </w:tc>
        <w:tc>
          <w:tcPr>
            <w:tcW w:w="1426" w:type="pct"/>
            <w:vAlign w:val="center"/>
          </w:tcPr>
          <w:p w14:paraId="3CBDBA2D"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河池市农业科学研究所</w:t>
            </w:r>
          </w:p>
        </w:tc>
        <w:tc>
          <w:tcPr>
            <w:tcW w:w="1429" w:type="pct"/>
          </w:tcPr>
          <w:p w14:paraId="559C1402" w14:textId="77777777" w:rsidR="005A6CC0" w:rsidRPr="000D6224" w:rsidRDefault="005A6CC0" w:rsidP="000D6224">
            <w:pPr>
              <w:jc w:val="center"/>
              <w:rPr>
                <w:rFonts w:ascii="仿宋" w:eastAsia="仿宋" w:hAnsi="仿宋" w:cs="仿宋"/>
                <w:sz w:val="24"/>
              </w:rPr>
            </w:pPr>
            <w:r w:rsidRPr="000D6224">
              <w:rPr>
                <w:rFonts w:ascii="仿宋" w:eastAsia="仿宋" w:hAnsi="仿宋" w:cs="仿宋" w:hint="eastAsia"/>
                <w:sz w:val="24"/>
              </w:rPr>
              <w:t>查询、收集和整理资料，协助标准文本及编制说明的编写、实施。</w:t>
            </w:r>
          </w:p>
        </w:tc>
      </w:tr>
      <w:tr w:rsidR="005A6CC0" w:rsidRPr="000D6224" w14:paraId="0EA4822F" w14:textId="77777777" w:rsidTr="00E5735A">
        <w:trPr>
          <w:trHeight w:val="850"/>
          <w:jc w:val="center"/>
        </w:trPr>
        <w:tc>
          <w:tcPr>
            <w:tcW w:w="627" w:type="pct"/>
            <w:vAlign w:val="center"/>
          </w:tcPr>
          <w:p w14:paraId="40FCACED" w14:textId="77777777" w:rsidR="005A6CC0" w:rsidRPr="000D6224" w:rsidRDefault="005A6CC0" w:rsidP="005A6CC0">
            <w:pPr>
              <w:jc w:val="center"/>
              <w:textAlignment w:val="baseline"/>
              <w:rPr>
                <w:rFonts w:ascii="仿宋" w:eastAsia="仿宋" w:hAnsi="仿宋"/>
                <w:sz w:val="24"/>
                <w:szCs w:val="32"/>
              </w:rPr>
            </w:pPr>
            <w:r w:rsidRPr="000D6224">
              <w:rPr>
                <w:rFonts w:ascii="仿宋" w:eastAsia="仿宋" w:hAnsi="仿宋" w:hint="eastAsia"/>
                <w:sz w:val="24"/>
                <w:szCs w:val="32"/>
              </w:rPr>
              <w:lastRenderedPageBreak/>
              <w:t>吴</w:t>
            </w:r>
            <w:r w:rsidRPr="000D6224">
              <w:rPr>
                <w:rFonts w:ascii="仿宋" w:eastAsia="仿宋" w:hAnsi="仿宋"/>
                <w:sz w:val="24"/>
                <w:szCs w:val="32"/>
              </w:rPr>
              <w:t>兰芳</w:t>
            </w:r>
          </w:p>
        </w:tc>
        <w:tc>
          <w:tcPr>
            <w:tcW w:w="805" w:type="pct"/>
            <w:vAlign w:val="center"/>
          </w:tcPr>
          <w:p w14:paraId="3882D285"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农艺师</w:t>
            </w:r>
          </w:p>
        </w:tc>
        <w:tc>
          <w:tcPr>
            <w:tcW w:w="713" w:type="pct"/>
            <w:vAlign w:val="center"/>
          </w:tcPr>
          <w:p w14:paraId="0DD30AAA"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甘蔗品种选育</w:t>
            </w:r>
          </w:p>
        </w:tc>
        <w:tc>
          <w:tcPr>
            <w:tcW w:w="1426" w:type="pct"/>
            <w:vAlign w:val="center"/>
          </w:tcPr>
          <w:p w14:paraId="744CE722"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百色市农业科学研究所</w:t>
            </w:r>
          </w:p>
        </w:tc>
        <w:tc>
          <w:tcPr>
            <w:tcW w:w="1429" w:type="pct"/>
          </w:tcPr>
          <w:p w14:paraId="454BF937" w14:textId="77777777" w:rsidR="005A6CC0" w:rsidRPr="000D6224" w:rsidRDefault="005A6CC0" w:rsidP="005A6CC0">
            <w:pPr>
              <w:rPr>
                <w:rFonts w:ascii="仿宋" w:eastAsia="仿宋" w:hAnsi="仿宋"/>
              </w:rPr>
            </w:pPr>
            <w:r w:rsidRPr="000D6224">
              <w:rPr>
                <w:rFonts w:ascii="仿宋" w:eastAsia="仿宋" w:hAnsi="仿宋" w:hint="eastAsia"/>
                <w:sz w:val="24"/>
                <w:szCs w:val="32"/>
              </w:rPr>
              <w:t>查询、收集和整理资料，协助标准文本及编制说明的编写、实施。</w:t>
            </w:r>
          </w:p>
        </w:tc>
      </w:tr>
      <w:tr w:rsidR="005A6CC0" w:rsidRPr="000D6224" w14:paraId="07E6D2D3" w14:textId="77777777" w:rsidTr="00E5735A">
        <w:trPr>
          <w:trHeight w:val="850"/>
          <w:jc w:val="center"/>
        </w:trPr>
        <w:tc>
          <w:tcPr>
            <w:tcW w:w="627" w:type="pct"/>
            <w:vAlign w:val="center"/>
          </w:tcPr>
          <w:p w14:paraId="5822F853" w14:textId="77777777" w:rsidR="005A6CC0" w:rsidRPr="000D6224" w:rsidRDefault="005A6CC0" w:rsidP="005A6CC0">
            <w:pPr>
              <w:jc w:val="center"/>
              <w:textAlignment w:val="baseline"/>
              <w:rPr>
                <w:rFonts w:ascii="仿宋" w:eastAsia="仿宋" w:hAnsi="仿宋"/>
                <w:sz w:val="24"/>
                <w:szCs w:val="32"/>
              </w:rPr>
            </w:pPr>
            <w:r w:rsidRPr="000D6224">
              <w:rPr>
                <w:rFonts w:ascii="仿宋" w:eastAsia="仿宋" w:hAnsi="仿宋" w:hint="eastAsia"/>
                <w:sz w:val="24"/>
                <w:szCs w:val="32"/>
              </w:rPr>
              <w:t>段</w:t>
            </w:r>
            <w:r w:rsidRPr="000D6224">
              <w:rPr>
                <w:rFonts w:ascii="仿宋" w:eastAsia="仿宋" w:hAnsi="仿宋"/>
                <w:sz w:val="24"/>
                <w:szCs w:val="32"/>
              </w:rPr>
              <w:t>明政</w:t>
            </w:r>
          </w:p>
        </w:tc>
        <w:tc>
          <w:tcPr>
            <w:tcW w:w="805" w:type="pct"/>
            <w:vAlign w:val="center"/>
          </w:tcPr>
          <w:p w14:paraId="509D6B48"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博士</w:t>
            </w:r>
          </w:p>
        </w:tc>
        <w:tc>
          <w:tcPr>
            <w:tcW w:w="713" w:type="pct"/>
            <w:vAlign w:val="center"/>
          </w:tcPr>
          <w:p w14:paraId="42298EE9"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农业信息工程学</w:t>
            </w:r>
          </w:p>
        </w:tc>
        <w:tc>
          <w:tcPr>
            <w:tcW w:w="1426" w:type="pct"/>
            <w:vAlign w:val="center"/>
          </w:tcPr>
          <w:p w14:paraId="4F5C4DBF"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广西大学</w:t>
            </w:r>
          </w:p>
        </w:tc>
        <w:tc>
          <w:tcPr>
            <w:tcW w:w="1429" w:type="pct"/>
          </w:tcPr>
          <w:p w14:paraId="231F6EB5" w14:textId="77777777" w:rsidR="005A6CC0" w:rsidRPr="000D6224" w:rsidRDefault="005A6CC0" w:rsidP="005A6CC0">
            <w:pPr>
              <w:rPr>
                <w:rFonts w:ascii="仿宋" w:eastAsia="仿宋" w:hAnsi="仿宋"/>
              </w:rPr>
            </w:pPr>
            <w:r w:rsidRPr="000D6224">
              <w:rPr>
                <w:rFonts w:ascii="仿宋" w:eastAsia="仿宋" w:hAnsi="仿宋" w:hint="eastAsia"/>
                <w:sz w:val="24"/>
                <w:szCs w:val="32"/>
              </w:rPr>
              <w:t>查询、收集和整理资料，协助标准文本及编制说明的编写、实施。</w:t>
            </w:r>
          </w:p>
        </w:tc>
      </w:tr>
      <w:tr w:rsidR="005A6CC0" w:rsidRPr="000D6224" w14:paraId="0EE3B2C8" w14:textId="77777777" w:rsidTr="00E5735A">
        <w:trPr>
          <w:trHeight w:val="850"/>
          <w:jc w:val="center"/>
        </w:trPr>
        <w:tc>
          <w:tcPr>
            <w:tcW w:w="627" w:type="pct"/>
            <w:vAlign w:val="center"/>
          </w:tcPr>
          <w:p w14:paraId="3D329D8D" w14:textId="77777777" w:rsidR="005A6CC0" w:rsidRPr="000D6224" w:rsidRDefault="005A6CC0" w:rsidP="005A6CC0">
            <w:pPr>
              <w:jc w:val="center"/>
              <w:textAlignment w:val="baseline"/>
              <w:rPr>
                <w:rFonts w:ascii="仿宋" w:eastAsia="仿宋" w:hAnsi="仿宋"/>
                <w:sz w:val="24"/>
                <w:szCs w:val="32"/>
              </w:rPr>
            </w:pPr>
            <w:r w:rsidRPr="000D6224">
              <w:rPr>
                <w:rFonts w:ascii="仿宋" w:eastAsia="仿宋" w:hAnsi="仿宋" w:hint="eastAsia"/>
                <w:sz w:val="24"/>
                <w:szCs w:val="32"/>
              </w:rPr>
              <w:t>马忠军</w:t>
            </w:r>
          </w:p>
        </w:tc>
        <w:tc>
          <w:tcPr>
            <w:tcW w:w="805" w:type="pct"/>
            <w:vAlign w:val="center"/>
          </w:tcPr>
          <w:p w14:paraId="59D30D34"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教授</w:t>
            </w:r>
          </w:p>
        </w:tc>
        <w:tc>
          <w:tcPr>
            <w:tcW w:w="713" w:type="pct"/>
            <w:vAlign w:val="center"/>
          </w:tcPr>
          <w:p w14:paraId="10AE5BB6"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应用数学</w:t>
            </w:r>
          </w:p>
        </w:tc>
        <w:tc>
          <w:tcPr>
            <w:tcW w:w="1426" w:type="pct"/>
            <w:vAlign w:val="center"/>
          </w:tcPr>
          <w:p w14:paraId="0C01041A"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桂林电子科技大学</w:t>
            </w:r>
          </w:p>
        </w:tc>
        <w:tc>
          <w:tcPr>
            <w:tcW w:w="1429" w:type="pct"/>
          </w:tcPr>
          <w:p w14:paraId="1E0708A7" w14:textId="77777777" w:rsidR="005A6CC0" w:rsidRPr="000D6224" w:rsidRDefault="005A6CC0" w:rsidP="005A6CC0">
            <w:pPr>
              <w:rPr>
                <w:rFonts w:ascii="仿宋" w:eastAsia="仿宋" w:hAnsi="仿宋"/>
              </w:rPr>
            </w:pPr>
            <w:r w:rsidRPr="000D6224">
              <w:rPr>
                <w:rFonts w:ascii="仿宋" w:eastAsia="仿宋" w:hAnsi="仿宋" w:hint="eastAsia"/>
                <w:sz w:val="24"/>
                <w:szCs w:val="32"/>
              </w:rPr>
              <w:t>查询、收集和整理资料，协助标准文本及编制说明的编写、实施。</w:t>
            </w:r>
          </w:p>
        </w:tc>
      </w:tr>
      <w:tr w:rsidR="005A6CC0" w:rsidRPr="000D6224" w14:paraId="09039027" w14:textId="77777777" w:rsidTr="00E5735A">
        <w:trPr>
          <w:trHeight w:val="850"/>
          <w:jc w:val="center"/>
        </w:trPr>
        <w:tc>
          <w:tcPr>
            <w:tcW w:w="627" w:type="pct"/>
            <w:vAlign w:val="center"/>
          </w:tcPr>
          <w:p w14:paraId="504E5A67" w14:textId="77777777" w:rsidR="005A6CC0" w:rsidRPr="000D6224" w:rsidRDefault="005A6CC0" w:rsidP="005A6CC0">
            <w:pPr>
              <w:jc w:val="center"/>
              <w:textAlignment w:val="baseline"/>
              <w:rPr>
                <w:rFonts w:ascii="仿宋" w:eastAsia="仿宋" w:hAnsi="仿宋"/>
                <w:sz w:val="24"/>
                <w:szCs w:val="32"/>
              </w:rPr>
            </w:pPr>
            <w:r w:rsidRPr="000D6224">
              <w:rPr>
                <w:rFonts w:ascii="仿宋" w:eastAsia="仿宋" w:hAnsi="仿宋" w:hint="eastAsia"/>
                <w:sz w:val="24"/>
                <w:szCs w:val="32"/>
              </w:rPr>
              <w:t>马鹏程</w:t>
            </w:r>
          </w:p>
        </w:tc>
        <w:tc>
          <w:tcPr>
            <w:tcW w:w="805" w:type="pct"/>
            <w:vAlign w:val="center"/>
          </w:tcPr>
          <w:p w14:paraId="68EF00A6"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副教授</w:t>
            </w:r>
          </w:p>
        </w:tc>
        <w:tc>
          <w:tcPr>
            <w:tcW w:w="713" w:type="pct"/>
            <w:vAlign w:val="center"/>
          </w:tcPr>
          <w:p w14:paraId="33F8DB57"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应用数学</w:t>
            </w:r>
          </w:p>
        </w:tc>
        <w:tc>
          <w:tcPr>
            <w:tcW w:w="1426" w:type="pct"/>
            <w:vAlign w:val="center"/>
          </w:tcPr>
          <w:p w14:paraId="6D0355D2"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桂林电子科技大学</w:t>
            </w:r>
          </w:p>
        </w:tc>
        <w:tc>
          <w:tcPr>
            <w:tcW w:w="1429" w:type="pct"/>
          </w:tcPr>
          <w:p w14:paraId="3400427D" w14:textId="77777777" w:rsidR="005A6CC0" w:rsidRPr="000D6224" w:rsidRDefault="005A6CC0" w:rsidP="005A6CC0">
            <w:pPr>
              <w:rPr>
                <w:rFonts w:ascii="仿宋" w:eastAsia="仿宋" w:hAnsi="仿宋"/>
              </w:rPr>
            </w:pPr>
            <w:r w:rsidRPr="000D6224">
              <w:rPr>
                <w:rFonts w:ascii="仿宋" w:eastAsia="仿宋" w:hAnsi="仿宋" w:hint="eastAsia"/>
                <w:sz w:val="24"/>
                <w:szCs w:val="32"/>
              </w:rPr>
              <w:t>查询、收集和整理资料，协助标准文本及编制说明的编写、实施。</w:t>
            </w:r>
          </w:p>
        </w:tc>
      </w:tr>
      <w:tr w:rsidR="005A6CC0" w:rsidRPr="000D6224" w14:paraId="22C9075A" w14:textId="77777777" w:rsidTr="00E5735A">
        <w:trPr>
          <w:trHeight w:val="850"/>
          <w:jc w:val="center"/>
        </w:trPr>
        <w:tc>
          <w:tcPr>
            <w:tcW w:w="627" w:type="pct"/>
            <w:vAlign w:val="center"/>
          </w:tcPr>
          <w:p w14:paraId="68BDDA5E" w14:textId="77777777" w:rsidR="005A6CC0" w:rsidRPr="000D6224" w:rsidRDefault="005A6CC0" w:rsidP="005A6CC0">
            <w:pPr>
              <w:jc w:val="center"/>
              <w:textAlignment w:val="baseline"/>
              <w:rPr>
                <w:rFonts w:ascii="仿宋" w:eastAsia="仿宋" w:hAnsi="仿宋"/>
                <w:sz w:val="24"/>
                <w:szCs w:val="32"/>
              </w:rPr>
            </w:pPr>
            <w:r w:rsidRPr="000D6224">
              <w:rPr>
                <w:rFonts w:ascii="仿宋" w:eastAsia="仿宋" w:hAnsi="仿宋" w:hint="eastAsia"/>
                <w:sz w:val="24"/>
                <w:szCs w:val="32"/>
              </w:rPr>
              <w:t>王玉香</w:t>
            </w:r>
          </w:p>
        </w:tc>
        <w:tc>
          <w:tcPr>
            <w:tcW w:w="805" w:type="pct"/>
            <w:vAlign w:val="center"/>
          </w:tcPr>
          <w:p w14:paraId="566F3CD0"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副教授</w:t>
            </w:r>
          </w:p>
        </w:tc>
        <w:tc>
          <w:tcPr>
            <w:tcW w:w="713" w:type="pct"/>
            <w:vAlign w:val="center"/>
          </w:tcPr>
          <w:p w14:paraId="047CCA4A"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智慧农业</w:t>
            </w:r>
          </w:p>
        </w:tc>
        <w:tc>
          <w:tcPr>
            <w:tcW w:w="1426" w:type="pct"/>
            <w:vAlign w:val="center"/>
          </w:tcPr>
          <w:p w14:paraId="42691A60"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广西农业职业技术大学</w:t>
            </w:r>
          </w:p>
        </w:tc>
        <w:tc>
          <w:tcPr>
            <w:tcW w:w="1429" w:type="pct"/>
          </w:tcPr>
          <w:p w14:paraId="5525B622" w14:textId="77777777" w:rsidR="005A6CC0" w:rsidRPr="000D6224" w:rsidRDefault="005A6CC0" w:rsidP="005A6CC0">
            <w:pPr>
              <w:rPr>
                <w:rFonts w:ascii="仿宋" w:eastAsia="仿宋" w:hAnsi="仿宋"/>
              </w:rPr>
            </w:pPr>
            <w:r w:rsidRPr="000D6224">
              <w:rPr>
                <w:rFonts w:ascii="仿宋" w:eastAsia="仿宋" w:hAnsi="仿宋" w:hint="eastAsia"/>
                <w:sz w:val="24"/>
                <w:szCs w:val="32"/>
              </w:rPr>
              <w:t>查询、收集和整理资料，协助标准文本及编制说明的编写、实施。</w:t>
            </w:r>
          </w:p>
        </w:tc>
      </w:tr>
      <w:tr w:rsidR="005A6CC0" w:rsidRPr="000D6224" w14:paraId="2881DACE" w14:textId="77777777" w:rsidTr="00E5735A">
        <w:trPr>
          <w:trHeight w:val="850"/>
          <w:jc w:val="center"/>
        </w:trPr>
        <w:tc>
          <w:tcPr>
            <w:tcW w:w="627" w:type="pct"/>
            <w:vAlign w:val="center"/>
          </w:tcPr>
          <w:p w14:paraId="152BC8BC" w14:textId="77777777" w:rsidR="005A6CC0" w:rsidRPr="000D6224" w:rsidRDefault="005A6CC0" w:rsidP="005A6CC0">
            <w:pPr>
              <w:jc w:val="center"/>
              <w:textAlignment w:val="baseline"/>
              <w:rPr>
                <w:rFonts w:ascii="仿宋" w:eastAsia="仿宋" w:hAnsi="仿宋"/>
                <w:sz w:val="24"/>
                <w:szCs w:val="32"/>
              </w:rPr>
            </w:pPr>
            <w:r w:rsidRPr="000D6224">
              <w:rPr>
                <w:rFonts w:ascii="仿宋" w:eastAsia="仿宋" w:hAnsi="仿宋" w:hint="eastAsia"/>
                <w:sz w:val="24"/>
                <w:szCs w:val="32"/>
              </w:rPr>
              <w:t xml:space="preserve">卢  </w:t>
            </w:r>
            <w:r w:rsidRPr="000D6224">
              <w:rPr>
                <w:rFonts w:ascii="仿宋" w:eastAsia="仿宋" w:hAnsi="仿宋"/>
                <w:sz w:val="24"/>
                <w:szCs w:val="32"/>
              </w:rPr>
              <w:t>文</w:t>
            </w:r>
          </w:p>
        </w:tc>
        <w:tc>
          <w:tcPr>
            <w:tcW w:w="805" w:type="pct"/>
            <w:vAlign w:val="center"/>
          </w:tcPr>
          <w:p w14:paraId="4BC0A13F"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农艺师</w:t>
            </w:r>
          </w:p>
        </w:tc>
        <w:tc>
          <w:tcPr>
            <w:tcW w:w="713" w:type="pct"/>
            <w:vAlign w:val="center"/>
          </w:tcPr>
          <w:p w14:paraId="37F6DCA2"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甘蔗品种选育</w:t>
            </w:r>
          </w:p>
        </w:tc>
        <w:tc>
          <w:tcPr>
            <w:tcW w:w="1426" w:type="pct"/>
            <w:vAlign w:val="center"/>
          </w:tcPr>
          <w:p w14:paraId="147AF82A"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扶绥县农业科学研究所</w:t>
            </w:r>
          </w:p>
        </w:tc>
        <w:tc>
          <w:tcPr>
            <w:tcW w:w="1429" w:type="pct"/>
          </w:tcPr>
          <w:p w14:paraId="4C8F1768" w14:textId="77777777" w:rsidR="005A6CC0" w:rsidRPr="000D6224" w:rsidRDefault="005A6CC0" w:rsidP="005A6CC0">
            <w:pPr>
              <w:rPr>
                <w:rFonts w:ascii="仿宋" w:eastAsia="仿宋" w:hAnsi="仿宋"/>
              </w:rPr>
            </w:pPr>
            <w:r w:rsidRPr="000D6224">
              <w:rPr>
                <w:rFonts w:ascii="仿宋" w:eastAsia="仿宋" w:hAnsi="仿宋" w:hint="eastAsia"/>
                <w:sz w:val="24"/>
                <w:szCs w:val="32"/>
              </w:rPr>
              <w:t>查询、收集和整理资料，协助标准文本及编制说明的编写、实施。</w:t>
            </w:r>
          </w:p>
        </w:tc>
      </w:tr>
      <w:tr w:rsidR="005A6CC0" w:rsidRPr="000D6224" w14:paraId="673E2322" w14:textId="77777777" w:rsidTr="00E5735A">
        <w:trPr>
          <w:trHeight w:val="850"/>
          <w:jc w:val="center"/>
        </w:trPr>
        <w:tc>
          <w:tcPr>
            <w:tcW w:w="627" w:type="pct"/>
            <w:vAlign w:val="center"/>
          </w:tcPr>
          <w:p w14:paraId="18B3EB80" w14:textId="77777777" w:rsidR="005A6CC0" w:rsidRPr="000D6224" w:rsidRDefault="005A6CC0" w:rsidP="005A6CC0">
            <w:pPr>
              <w:jc w:val="center"/>
              <w:textAlignment w:val="baseline"/>
              <w:rPr>
                <w:rFonts w:ascii="仿宋" w:eastAsia="仿宋" w:hAnsi="仿宋"/>
                <w:sz w:val="24"/>
                <w:szCs w:val="32"/>
              </w:rPr>
            </w:pPr>
            <w:r w:rsidRPr="000D6224">
              <w:rPr>
                <w:rFonts w:ascii="仿宋" w:eastAsia="仿宋" w:hAnsi="仿宋" w:hint="eastAsia"/>
                <w:sz w:val="24"/>
                <w:szCs w:val="32"/>
              </w:rPr>
              <w:t>黄文甫</w:t>
            </w:r>
          </w:p>
        </w:tc>
        <w:tc>
          <w:tcPr>
            <w:tcW w:w="805" w:type="pct"/>
            <w:vAlign w:val="center"/>
          </w:tcPr>
          <w:p w14:paraId="495E5F19"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农艺师</w:t>
            </w:r>
          </w:p>
        </w:tc>
        <w:tc>
          <w:tcPr>
            <w:tcW w:w="713" w:type="pct"/>
            <w:vAlign w:val="center"/>
          </w:tcPr>
          <w:p w14:paraId="44731481"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甘蔗品种选育</w:t>
            </w:r>
          </w:p>
        </w:tc>
        <w:tc>
          <w:tcPr>
            <w:tcW w:w="1426" w:type="pct"/>
            <w:vAlign w:val="center"/>
          </w:tcPr>
          <w:p w14:paraId="0DE66B36"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扶绥县农业科学研究所</w:t>
            </w:r>
          </w:p>
        </w:tc>
        <w:tc>
          <w:tcPr>
            <w:tcW w:w="1429" w:type="pct"/>
          </w:tcPr>
          <w:p w14:paraId="5BABC1FE" w14:textId="77777777" w:rsidR="005A6CC0" w:rsidRPr="000D6224" w:rsidRDefault="005A6CC0" w:rsidP="005A6CC0">
            <w:pPr>
              <w:rPr>
                <w:rFonts w:ascii="仿宋" w:eastAsia="仿宋" w:hAnsi="仿宋"/>
              </w:rPr>
            </w:pPr>
            <w:r w:rsidRPr="000D6224">
              <w:rPr>
                <w:rFonts w:ascii="仿宋" w:eastAsia="仿宋" w:hAnsi="仿宋" w:hint="eastAsia"/>
                <w:sz w:val="24"/>
                <w:szCs w:val="32"/>
              </w:rPr>
              <w:t>查询、收集和整理资料，协助标准文本及编制说明的编写、实施。</w:t>
            </w:r>
          </w:p>
        </w:tc>
      </w:tr>
      <w:tr w:rsidR="005A6CC0" w:rsidRPr="000D6224" w14:paraId="450B03D8" w14:textId="77777777" w:rsidTr="00E5735A">
        <w:trPr>
          <w:trHeight w:val="850"/>
          <w:jc w:val="center"/>
        </w:trPr>
        <w:tc>
          <w:tcPr>
            <w:tcW w:w="627" w:type="pct"/>
            <w:vAlign w:val="center"/>
          </w:tcPr>
          <w:p w14:paraId="55D6C4D7" w14:textId="77777777" w:rsidR="005A6CC0" w:rsidRPr="000D6224" w:rsidRDefault="005A6CC0" w:rsidP="005A6CC0">
            <w:pPr>
              <w:jc w:val="center"/>
              <w:textAlignment w:val="baseline"/>
              <w:rPr>
                <w:rFonts w:ascii="仿宋" w:eastAsia="仿宋" w:hAnsi="仿宋"/>
                <w:sz w:val="24"/>
                <w:szCs w:val="32"/>
              </w:rPr>
            </w:pPr>
            <w:r w:rsidRPr="000D6224">
              <w:rPr>
                <w:rFonts w:ascii="仿宋" w:eastAsia="仿宋" w:hAnsi="仿宋" w:hint="eastAsia"/>
                <w:sz w:val="24"/>
                <w:szCs w:val="32"/>
              </w:rPr>
              <w:t>刘正军</w:t>
            </w:r>
          </w:p>
        </w:tc>
        <w:tc>
          <w:tcPr>
            <w:tcW w:w="805" w:type="pct"/>
            <w:vAlign w:val="center"/>
          </w:tcPr>
          <w:p w14:paraId="2B4A3EC1"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高级工程师</w:t>
            </w:r>
          </w:p>
        </w:tc>
        <w:tc>
          <w:tcPr>
            <w:tcW w:w="713" w:type="pct"/>
            <w:vAlign w:val="center"/>
          </w:tcPr>
          <w:p w14:paraId="5A563300"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应用系统开发</w:t>
            </w:r>
          </w:p>
        </w:tc>
        <w:tc>
          <w:tcPr>
            <w:tcW w:w="1426" w:type="pct"/>
            <w:vAlign w:val="center"/>
          </w:tcPr>
          <w:p w14:paraId="37EF6C61"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广西前沿智能科技有限公司</w:t>
            </w:r>
          </w:p>
        </w:tc>
        <w:tc>
          <w:tcPr>
            <w:tcW w:w="1429" w:type="pct"/>
          </w:tcPr>
          <w:p w14:paraId="771D95DC" w14:textId="77777777" w:rsidR="005A6CC0" w:rsidRPr="000D6224" w:rsidRDefault="005A6CC0" w:rsidP="005A6CC0">
            <w:pPr>
              <w:rPr>
                <w:rFonts w:ascii="仿宋" w:eastAsia="仿宋" w:hAnsi="仿宋"/>
              </w:rPr>
            </w:pPr>
            <w:r w:rsidRPr="000D6224">
              <w:rPr>
                <w:rFonts w:ascii="仿宋" w:eastAsia="仿宋" w:hAnsi="仿宋" w:hint="eastAsia"/>
                <w:sz w:val="24"/>
                <w:szCs w:val="32"/>
              </w:rPr>
              <w:t>查询、收集和整理资料，协助标准文本及编制说明的编写、实施。</w:t>
            </w:r>
          </w:p>
        </w:tc>
      </w:tr>
      <w:tr w:rsidR="005A6CC0" w:rsidRPr="000D6224" w14:paraId="39539369" w14:textId="77777777" w:rsidTr="00E5735A">
        <w:trPr>
          <w:trHeight w:val="850"/>
          <w:jc w:val="center"/>
        </w:trPr>
        <w:tc>
          <w:tcPr>
            <w:tcW w:w="627" w:type="pct"/>
            <w:vAlign w:val="center"/>
          </w:tcPr>
          <w:p w14:paraId="529F5719" w14:textId="77777777" w:rsidR="005A6CC0" w:rsidRPr="000D6224" w:rsidRDefault="005A6CC0" w:rsidP="005A6CC0">
            <w:pPr>
              <w:jc w:val="center"/>
              <w:textAlignment w:val="baseline"/>
              <w:rPr>
                <w:rFonts w:ascii="仿宋" w:eastAsia="仿宋" w:hAnsi="仿宋"/>
                <w:sz w:val="24"/>
                <w:szCs w:val="32"/>
              </w:rPr>
            </w:pPr>
            <w:r w:rsidRPr="000D6224">
              <w:rPr>
                <w:rFonts w:ascii="仿宋" w:eastAsia="仿宋" w:hAnsi="仿宋" w:hint="eastAsia"/>
                <w:sz w:val="24"/>
                <w:szCs w:val="32"/>
              </w:rPr>
              <w:t xml:space="preserve">潘  </w:t>
            </w:r>
            <w:r w:rsidRPr="000D6224">
              <w:rPr>
                <w:rFonts w:ascii="仿宋" w:eastAsia="仿宋" w:hAnsi="仿宋"/>
                <w:sz w:val="24"/>
                <w:szCs w:val="32"/>
              </w:rPr>
              <w:t>懿</w:t>
            </w:r>
          </w:p>
        </w:tc>
        <w:tc>
          <w:tcPr>
            <w:tcW w:w="805" w:type="pct"/>
            <w:vAlign w:val="center"/>
          </w:tcPr>
          <w:p w14:paraId="45DD4DEC"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市场总监</w:t>
            </w:r>
          </w:p>
        </w:tc>
        <w:tc>
          <w:tcPr>
            <w:tcW w:w="713" w:type="pct"/>
            <w:vAlign w:val="center"/>
          </w:tcPr>
          <w:p w14:paraId="56032987"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大数据分析</w:t>
            </w:r>
          </w:p>
        </w:tc>
        <w:tc>
          <w:tcPr>
            <w:tcW w:w="1426" w:type="pct"/>
            <w:vAlign w:val="center"/>
          </w:tcPr>
          <w:p w14:paraId="525D153B"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广西泛糖科技有限公司</w:t>
            </w:r>
          </w:p>
        </w:tc>
        <w:tc>
          <w:tcPr>
            <w:tcW w:w="1429" w:type="pct"/>
          </w:tcPr>
          <w:p w14:paraId="58045591" w14:textId="77777777" w:rsidR="005A6CC0" w:rsidRPr="000D6224" w:rsidRDefault="005A6CC0" w:rsidP="005A6CC0">
            <w:pPr>
              <w:rPr>
                <w:rFonts w:ascii="仿宋" w:eastAsia="仿宋" w:hAnsi="仿宋"/>
              </w:rPr>
            </w:pPr>
            <w:r w:rsidRPr="000D6224">
              <w:rPr>
                <w:rFonts w:ascii="仿宋" w:eastAsia="仿宋" w:hAnsi="仿宋" w:hint="eastAsia"/>
                <w:sz w:val="24"/>
                <w:szCs w:val="32"/>
              </w:rPr>
              <w:t>查询、收集和整理资料，协助标准文本及编制说明的编写、实施。</w:t>
            </w:r>
          </w:p>
        </w:tc>
      </w:tr>
      <w:tr w:rsidR="005A6CC0" w:rsidRPr="000D6224" w14:paraId="27603FC4" w14:textId="77777777" w:rsidTr="00E5735A">
        <w:trPr>
          <w:trHeight w:val="850"/>
          <w:jc w:val="center"/>
        </w:trPr>
        <w:tc>
          <w:tcPr>
            <w:tcW w:w="627" w:type="pct"/>
            <w:vAlign w:val="center"/>
          </w:tcPr>
          <w:p w14:paraId="564B0706" w14:textId="77777777" w:rsidR="005A6CC0" w:rsidRPr="000D6224" w:rsidRDefault="005A6CC0" w:rsidP="005A6CC0">
            <w:pPr>
              <w:jc w:val="center"/>
              <w:textAlignment w:val="baseline"/>
              <w:rPr>
                <w:rFonts w:ascii="仿宋" w:eastAsia="仿宋" w:hAnsi="仿宋"/>
                <w:sz w:val="24"/>
                <w:szCs w:val="32"/>
              </w:rPr>
            </w:pPr>
            <w:r w:rsidRPr="000D6224">
              <w:rPr>
                <w:rFonts w:ascii="仿宋" w:eastAsia="仿宋" w:hAnsi="仿宋" w:hint="eastAsia"/>
                <w:sz w:val="24"/>
                <w:szCs w:val="32"/>
              </w:rPr>
              <w:t>赵  盼</w:t>
            </w:r>
          </w:p>
        </w:tc>
        <w:tc>
          <w:tcPr>
            <w:tcW w:w="805" w:type="pct"/>
            <w:vAlign w:val="center"/>
          </w:tcPr>
          <w:p w14:paraId="17594FE4"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副研究员</w:t>
            </w:r>
          </w:p>
        </w:tc>
        <w:tc>
          <w:tcPr>
            <w:tcW w:w="713" w:type="pct"/>
            <w:vAlign w:val="center"/>
          </w:tcPr>
          <w:p w14:paraId="585AA815"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农业生态学</w:t>
            </w:r>
          </w:p>
        </w:tc>
        <w:tc>
          <w:tcPr>
            <w:tcW w:w="1426" w:type="pct"/>
            <w:vAlign w:val="center"/>
          </w:tcPr>
          <w:p w14:paraId="28EF07B2"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中国科学院微生物研究所</w:t>
            </w:r>
          </w:p>
        </w:tc>
        <w:tc>
          <w:tcPr>
            <w:tcW w:w="1429" w:type="pct"/>
          </w:tcPr>
          <w:p w14:paraId="7506F7E0" w14:textId="77777777" w:rsidR="005A6CC0" w:rsidRPr="000D6224" w:rsidRDefault="005A6CC0" w:rsidP="005A6CC0">
            <w:pPr>
              <w:rPr>
                <w:rFonts w:ascii="仿宋" w:eastAsia="仿宋" w:hAnsi="仿宋"/>
              </w:rPr>
            </w:pPr>
            <w:r w:rsidRPr="000D6224">
              <w:rPr>
                <w:rFonts w:ascii="仿宋" w:eastAsia="仿宋" w:hAnsi="仿宋" w:hint="eastAsia"/>
                <w:sz w:val="24"/>
                <w:szCs w:val="32"/>
              </w:rPr>
              <w:t>查询、收集和整理资料，协助标准文本及编制说明的编写、实施。</w:t>
            </w:r>
          </w:p>
        </w:tc>
      </w:tr>
      <w:tr w:rsidR="005A6CC0" w:rsidRPr="000D6224" w14:paraId="447A6849" w14:textId="77777777" w:rsidTr="00E5735A">
        <w:trPr>
          <w:trHeight w:val="850"/>
          <w:jc w:val="center"/>
        </w:trPr>
        <w:tc>
          <w:tcPr>
            <w:tcW w:w="627" w:type="pct"/>
            <w:vAlign w:val="center"/>
          </w:tcPr>
          <w:p w14:paraId="327B118E" w14:textId="77777777" w:rsidR="005A6CC0" w:rsidRPr="000D6224" w:rsidRDefault="005A6CC0" w:rsidP="005A6CC0">
            <w:pPr>
              <w:jc w:val="center"/>
              <w:textAlignment w:val="baseline"/>
              <w:rPr>
                <w:rFonts w:ascii="仿宋" w:eastAsia="仿宋" w:hAnsi="仿宋"/>
                <w:sz w:val="24"/>
                <w:szCs w:val="32"/>
              </w:rPr>
            </w:pPr>
            <w:r w:rsidRPr="000D6224">
              <w:rPr>
                <w:rFonts w:ascii="仿宋" w:eastAsia="仿宋" w:hAnsi="仿宋" w:hint="eastAsia"/>
                <w:sz w:val="24"/>
                <w:szCs w:val="32"/>
              </w:rPr>
              <w:t>温标堂</w:t>
            </w:r>
          </w:p>
        </w:tc>
        <w:tc>
          <w:tcPr>
            <w:tcW w:w="805" w:type="pct"/>
            <w:vAlign w:val="center"/>
          </w:tcPr>
          <w:p w14:paraId="365D35C6"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正高级农艺师</w:t>
            </w:r>
          </w:p>
        </w:tc>
        <w:tc>
          <w:tcPr>
            <w:tcW w:w="713" w:type="pct"/>
            <w:vAlign w:val="center"/>
          </w:tcPr>
          <w:p w14:paraId="30E4C7D2"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智慧农业</w:t>
            </w:r>
          </w:p>
        </w:tc>
        <w:tc>
          <w:tcPr>
            <w:tcW w:w="1426" w:type="pct"/>
            <w:vAlign w:val="center"/>
          </w:tcPr>
          <w:p w14:paraId="53D2836D"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捷佳润科技集团股份有限公司</w:t>
            </w:r>
          </w:p>
        </w:tc>
        <w:tc>
          <w:tcPr>
            <w:tcW w:w="1429" w:type="pct"/>
          </w:tcPr>
          <w:p w14:paraId="4E08D905" w14:textId="77777777" w:rsidR="005A6CC0" w:rsidRPr="000D6224" w:rsidRDefault="005A6CC0" w:rsidP="005A6CC0">
            <w:pPr>
              <w:rPr>
                <w:rFonts w:ascii="仿宋" w:eastAsia="仿宋" w:hAnsi="仿宋"/>
              </w:rPr>
            </w:pPr>
            <w:r w:rsidRPr="000D6224">
              <w:rPr>
                <w:rFonts w:ascii="仿宋" w:eastAsia="仿宋" w:hAnsi="仿宋" w:hint="eastAsia"/>
                <w:sz w:val="24"/>
                <w:szCs w:val="32"/>
              </w:rPr>
              <w:t>查询、收集和整理资料，协助标准文本及编制说明的编写、实施。</w:t>
            </w:r>
          </w:p>
        </w:tc>
      </w:tr>
      <w:tr w:rsidR="005A6CC0" w:rsidRPr="000D6224" w14:paraId="55148986" w14:textId="77777777" w:rsidTr="00E5735A">
        <w:trPr>
          <w:trHeight w:val="850"/>
          <w:jc w:val="center"/>
        </w:trPr>
        <w:tc>
          <w:tcPr>
            <w:tcW w:w="627" w:type="pct"/>
            <w:vAlign w:val="center"/>
          </w:tcPr>
          <w:p w14:paraId="26FF9FB3" w14:textId="77777777" w:rsidR="005A6CC0" w:rsidRPr="000D6224" w:rsidRDefault="005A6CC0" w:rsidP="005A6CC0">
            <w:pPr>
              <w:jc w:val="center"/>
              <w:textAlignment w:val="baseline"/>
              <w:rPr>
                <w:rFonts w:ascii="仿宋" w:eastAsia="仿宋" w:hAnsi="仿宋"/>
                <w:sz w:val="24"/>
                <w:szCs w:val="32"/>
              </w:rPr>
            </w:pPr>
            <w:r w:rsidRPr="000D6224">
              <w:rPr>
                <w:rFonts w:ascii="仿宋" w:eastAsia="仿宋" w:hAnsi="仿宋" w:hint="eastAsia"/>
                <w:sz w:val="24"/>
                <w:szCs w:val="32"/>
              </w:rPr>
              <w:t>阳继辉</w:t>
            </w:r>
          </w:p>
        </w:tc>
        <w:tc>
          <w:tcPr>
            <w:tcW w:w="805" w:type="pct"/>
            <w:vAlign w:val="center"/>
          </w:tcPr>
          <w:p w14:paraId="379E4E13"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高级农艺师</w:t>
            </w:r>
          </w:p>
        </w:tc>
        <w:tc>
          <w:tcPr>
            <w:tcW w:w="713" w:type="pct"/>
            <w:vAlign w:val="center"/>
          </w:tcPr>
          <w:p w14:paraId="4F2603A5"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智慧农业</w:t>
            </w:r>
          </w:p>
        </w:tc>
        <w:tc>
          <w:tcPr>
            <w:tcW w:w="1426" w:type="pct"/>
            <w:vAlign w:val="center"/>
          </w:tcPr>
          <w:p w14:paraId="0066BB7E"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捷佳润科技集团股份有限公司</w:t>
            </w:r>
          </w:p>
        </w:tc>
        <w:tc>
          <w:tcPr>
            <w:tcW w:w="1429" w:type="pct"/>
          </w:tcPr>
          <w:p w14:paraId="00338F7E" w14:textId="77777777" w:rsidR="005A6CC0" w:rsidRPr="000D6224" w:rsidRDefault="005A6CC0" w:rsidP="005A6CC0">
            <w:pPr>
              <w:rPr>
                <w:rFonts w:ascii="仿宋" w:eastAsia="仿宋" w:hAnsi="仿宋"/>
              </w:rPr>
            </w:pPr>
            <w:r w:rsidRPr="000D6224">
              <w:rPr>
                <w:rFonts w:ascii="仿宋" w:eastAsia="仿宋" w:hAnsi="仿宋" w:hint="eastAsia"/>
                <w:sz w:val="24"/>
                <w:szCs w:val="32"/>
              </w:rPr>
              <w:t>查询、收集和整理资料，协助标准文本及编制说明的编写、实施。</w:t>
            </w:r>
          </w:p>
        </w:tc>
      </w:tr>
      <w:tr w:rsidR="005A6CC0" w:rsidRPr="000D6224" w14:paraId="35AFF7B5" w14:textId="77777777" w:rsidTr="00E5735A">
        <w:trPr>
          <w:trHeight w:val="850"/>
          <w:jc w:val="center"/>
        </w:trPr>
        <w:tc>
          <w:tcPr>
            <w:tcW w:w="627" w:type="pct"/>
            <w:vAlign w:val="center"/>
          </w:tcPr>
          <w:p w14:paraId="0FECBD1A" w14:textId="77777777" w:rsidR="005A6CC0" w:rsidRPr="000D6224" w:rsidRDefault="005A6CC0" w:rsidP="005A6CC0">
            <w:pPr>
              <w:jc w:val="center"/>
              <w:textAlignment w:val="baseline"/>
              <w:rPr>
                <w:rFonts w:ascii="仿宋" w:eastAsia="仿宋" w:hAnsi="仿宋"/>
                <w:sz w:val="24"/>
                <w:szCs w:val="32"/>
              </w:rPr>
            </w:pPr>
            <w:r w:rsidRPr="000D6224">
              <w:rPr>
                <w:rFonts w:ascii="仿宋" w:eastAsia="仿宋" w:hAnsi="仿宋" w:hint="eastAsia"/>
                <w:sz w:val="24"/>
                <w:szCs w:val="32"/>
              </w:rPr>
              <w:t>王双桃</w:t>
            </w:r>
          </w:p>
        </w:tc>
        <w:tc>
          <w:tcPr>
            <w:tcW w:w="805" w:type="pct"/>
            <w:vAlign w:val="center"/>
          </w:tcPr>
          <w:p w14:paraId="081F3DBB"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总经理</w:t>
            </w:r>
          </w:p>
        </w:tc>
        <w:tc>
          <w:tcPr>
            <w:tcW w:w="713" w:type="pct"/>
            <w:vAlign w:val="center"/>
          </w:tcPr>
          <w:p w14:paraId="318FD3A6"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智慧农业</w:t>
            </w:r>
          </w:p>
        </w:tc>
        <w:tc>
          <w:tcPr>
            <w:tcW w:w="1426" w:type="pct"/>
            <w:vAlign w:val="center"/>
          </w:tcPr>
          <w:p w14:paraId="75B7614A"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广西丹桂鲜农业科技发展有限公司</w:t>
            </w:r>
          </w:p>
        </w:tc>
        <w:tc>
          <w:tcPr>
            <w:tcW w:w="1429" w:type="pct"/>
          </w:tcPr>
          <w:p w14:paraId="171C59DB" w14:textId="77777777" w:rsidR="005A6CC0" w:rsidRPr="000D6224" w:rsidRDefault="005A6CC0" w:rsidP="005A6CC0">
            <w:pPr>
              <w:rPr>
                <w:rFonts w:ascii="仿宋" w:eastAsia="仿宋" w:hAnsi="仿宋"/>
              </w:rPr>
            </w:pPr>
            <w:r w:rsidRPr="000D6224">
              <w:rPr>
                <w:rFonts w:ascii="仿宋" w:eastAsia="仿宋" w:hAnsi="仿宋" w:hint="eastAsia"/>
                <w:sz w:val="24"/>
                <w:szCs w:val="32"/>
              </w:rPr>
              <w:t>查询、收集和整理资料，协助标准文本及编制说明的编写、实施。</w:t>
            </w:r>
          </w:p>
        </w:tc>
      </w:tr>
      <w:tr w:rsidR="005A6CC0" w:rsidRPr="000D6224" w14:paraId="21ECEBCB" w14:textId="77777777" w:rsidTr="00E5735A">
        <w:trPr>
          <w:trHeight w:val="850"/>
          <w:jc w:val="center"/>
        </w:trPr>
        <w:tc>
          <w:tcPr>
            <w:tcW w:w="627" w:type="pct"/>
            <w:vAlign w:val="center"/>
          </w:tcPr>
          <w:p w14:paraId="3ABEA9BB" w14:textId="77777777" w:rsidR="005A6CC0" w:rsidRPr="000D6224" w:rsidRDefault="005A6CC0" w:rsidP="005A6CC0">
            <w:pPr>
              <w:jc w:val="center"/>
              <w:textAlignment w:val="baseline"/>
              <w:rPr>
                <w:rFonts w:ascii="仿宋" w:eastAsia="仿宋" w:hAnsi="仿宋"/>
                <w:sz w:val="24"/>
                <w:szCs w:val="32"/>
              </w:rPr>
            </w:pPr>
            <w:r w:rsidRPr="000D6224">
              <w:rPr>
                <w:rFonts w:ascii="仿宋" w:eastAsia="仿宋" w:hAnsi="仿宋" w:hint="eastAsia"/>
                <w:sz w:val="24"/>
                <w:szCs w:val="32"/>
              </w:rPr>
              <w:t>沈峰杰</w:t>
            </w:r>
          </w:p>
        </w:tc>
        <w:tc>
          <w:tcPr>
            <w:tcW w:w="805" w:type="pct"/>
            <w:vAlign w:val="center"/>
          </w:tcPr>
          <w:p w14:paraId="3F822FA5"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农艺师</w:t>
            </w:r>
          </w:p>
        </w:tc>
        <w:tc>
          <w:tcPr>
            <w:tcW w:w="713" w:type="pct"/>
            <w:vAlign w:val="center"/>
          </w:tcPr>
          <w:p w14:paraId="006A9613"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甘蔗品种选育</w:t>
            </w:r>
          </w:p>
        </w:tc>
        <w:tc>
          <w:tcPr>
            <w:tcW w:w="1426" w:type="pct"/>
            <w:vAlign w:val="center"/>
          </w:tcPr>
          <w:p w14:paraId="140C152C"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柳州市农业科学研究所</w:t>
            </w:r>
          </w:p>
        </w:tc>
        <w:tc>
          <w:tcPr>
            <w:tcW w:w="1429" w:type="pct"/>
          </w:tcPr>
          <w:p w14:paraId="2E94EA4A" w14:textId="77777777" w:rsidR="005A6CC0" w:rsidRPr="000D6224" w:rsidRDefault="005A6CC0" w:rsidP="005A6CC0">
            <w:pPr>
              <w:rPr>
                <w:rFonts w:ascii="仿宋" w:eastAsia="仿宋" w:hAnsi="仿宋"/>
              </w:rPr>
            </w:pPr>
            <w:r w:rsidRPr="000D6224">
              <w:rPr>
                <w:rFonts w:ascii="仿宋" w:eastAsia="仿宋" w:hAnsi="仿宋" w:hint="eastAsia"/>
                <w:sz w:val="24"/>
                <w:szCs w:val="32"/>
              </w:rPr>
              <w:t>查询、收集和整理资料，协助标准文本及编制说明的编写、实施。</w:t>
            </w:r>
          </w:p>
        </w:tc>
      </w:tr>
      <w:tr w:rsidR="005A6CC0" w:rsidRPr="000D6224" w14:paraId="57276914" w14:textId="77777777" w:rsidTr="00E5735A">
        <w:trPr>
          <w:trHeight w:val="850"/>
          <w:jc w:val="center"/>
        </w:trPr>
        <w:tc>
          <w:tcPr>
            <w:tcW w:w="627" w:type="pct"/>
            <w:vAlign w:val="center"/>
          </w:tcPr>
          <w:p w14:paraId="191E90D8" w14:textId="77777777" w:rsidR="005A6CC0" w:rsidRPr="000D6224" w:rsidRDefault="005A6CC0" w:rsidP="005A6CC0">
            <w:pPr>
              <w:jc w:val="center"/>
              <w:textAlignment w:val="baseline"/>
              <w:rPr>
                <w:rFonts w:ascii="仿宋" w:eastAsia="仿宋" w:hAnsi="仿宋"/>
                <w:sz w:val="24"/>
                <w:szCs w:val="32"/>
              </w:rPr>
            </w:pPr>
            <w:r w:rsidRPr="000D6224">
              <w:rPr>
                <w:rFonts w:ascii="仿宋" w:eastAsia="仿宋" w:hAnsi="仿宋" w:hint="eastAsia"/>
                <w:sz w:val="24"/>
                <w:szCs w:val="32"/>
              </w:rPr>
              <w:lastRenderedPageBreak/>
              <w:t>韦德斌</w:t>
            </w:r>
          </w:p>
        </w:tc>
        <w:tc>
          <w:tcPr>
            <w:tcW w:w="805" w:type="pct"/>
            <w:vAlign w:val="center"/>
          </w:tcPr>
          <w:p w14:paraId="44A7723E"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副研究员</w:t>
            </w:r>
          </w:p>
        </w:tc>
        <w:tc>
          <w:tcPr>
            <w:tcW w:w="713" w:type="pct"/>
            <w:vAlign w:val="center"/>
          </w:tcPr>
          <w:p w14:paraId="66D68675"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甘蔗品种选育</w:t>
            </w:r>
          </w:p>
        </w:tc>
        <w:tc>
          <w:tcPr>
            <w:tcW w:w="1426" w:type="pct"/>
            <w:vAlign w:val="center"/>
          </w:tcPr>
          <w:p w14:paraId="4EF11510"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百色市农业科学研究所</w:t>
            </w:r>
          </w:p>
        </w:tc>
        <w:tc>
          <w:tcPr>
            <w:tcW w:w="1429" w:type="pct"/>
          </w:tcPr>
          <w:p w14:paraId="11C1E97F" w14:textId="77777777" w:rsidR="005A6CC0" w:rsidRPr="000D6224" w:rsidRDefault="005A6CC0" w:rsidP="005A6CC0">
            <w:pPr>
              <w:rPr>
                <w:rFonts w:ascii="仿宋" w:eastAsia="仿宋" w:hAnsi="仿宋"/>
              </w:rPr>
            </w:pPr>
            <w:r w:rsidRPr="000D6224">
              <w:rPr>
                <w:rFonts w:ascii="仿宋" w:eastAsia="仿宋" w:hAnsi="仿宋" w:hint="eastAsia"/>
                <w:sz w:val="24"/>
                <w:szCs w:val="32"/>
              </w:rPr>
              <w:t>查询、收集和整理资料，协助标准文本及编制说明的编写、实施。</w:t>
            </w:r>
          </w:p>
        </w:tc>
      </w:tr>
      <w:tr w:rsidR="005A6CC0" w:rsidRPr="000D6224" w14:paraId="4EE4D908" w14:textId="77777777" w:rsidTr="00E5735A">
        <w:trPr>
          <w:trHeight w:val="850"/>
          <w:jc w:val="center"/>
        </w:trPr>
        <w:tc>
          <w:tcPr>
            <w:tcW w:w="627" w:type="pct"/>
            <w:vAlign w:val="center"/>
          </w:tcPr>
          <w:p w14:paraId="1DF70A18" w14:textId="77777777" w:rsidR="005A6CC0" w:rsidRPr="000D6224" w:rsidRDefault="005A6CC0" w:rsidP="005A6CC0">
            <w:pPr>
              <w:jc w:val="center"/>
              <w:textAlignment w:val="baseline"/>
              <w:rPr>
                <w:rFonts w:ascii="仿宋" w:eastAsia="仿宋" w:hAnsi="仿宋"/>
                <w:sz w:val="24"/>
                <w:szCs w:val="32"/>
              </w:rPr>
            </w:pPr>
            <w:r w:rsidRPr="000D6224">
              <w:rPr>
                <w:rFonts w:ascii="仿宋" w:eastAsia="仿宋" w:hAnsi="仿宋" w:hint="eastAsia"/>
                <w:sz w:val="24"/>
                <w:szCs w:val="32"/>
              </w:rPr>
              <w:t>李文教</w:t>
            </w:r>
          </w:p>
        </w:tc>
        <w:tc>
          <w:tcPr>
            <w:tcW w:w="805" w:type="pct"/>
            <w:vAlign w:val="center"/>
          </w:tcPr>
          <w:p w14:paraId="294B0ECA"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高级农艺师</w:t>
            </w:r>
          </w:p>
        </w:tc>
        <w:tc>
          <w:tcPr>
            <w:tcW w:w="713" w:type="pct"/>
            <w:vAlign w:val="center"/>
          </w:tcPr>
          <w:p w14:paraId="3F832D94"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甘蔗品种选育</w:t>
            </w:r>
          </w:p>
        </w:tc>
        <w:tc>
          <w:tcPr>
            <w:tcW w:w="1426" w:type="pct"/>
            <w:vAlign w:val="center"/>
          </w:tcPr>
          <w:p w14:paraId="26786A92"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百色市农业科学研究所</w:t>
            </w:r>
          </w:p>
        </w:tc>
        <w:tc>
          <w:tcPr>
            <w:tcW w:w="1429" w:type="pct"/>
          </w:tcPr>
          <w:p w14:paraId="749D3AC7" w14:textId="77777777" w:rsidR="005A6CC0" w:rsidRPr="000D6224" w:rsidRDefault="005A6CC0" w:rsidP="005A6CC0">
            <w:pPr>
              <w:rPr>
                <w:rFonts w:ascii="仿宋" w:eastAsia="仿宋" w:hAnsi="仿宋"/>
              </w:rPr>
            </w:pPr>
            <w:r w:rsidRPr="000D6224">
              <w:rPr>
                <w:rFonts w:ascii="仿宋" w:eastAsia="仿宋" w:hAnsi="仿宋" w:hint="eastAsia"/>
                <w:sz w:val="24"/>
                <w:szCs w:val="32"/>
              </w:rPr>
              <w:t>查询、收集和整理资料，协助标准文本及编制说明的编写、实施。</w:t>
            </w:r>
          </w:p>
        </w:tc>
      </w:tr>
      <w:tr w:rsidR="005A6CC0" w:rsidRPr="000D6224" w14:paraId="453536D4" w14:textId="77777777" w:rsidTr="00E5735A">
        <w:trPr>
          <w:trHeight w:val="850"/>
          <w:jc w:val="center"/>
        </w:trPr>
        <w:tc>
          <w:tcPr>
            <w:tcW w:w="627" w:type="pct"/>
            <w:vAlign w:val="center"/>
          </w:tcPr>
          <w:p w14:paraId="3C66E1BF" w14:textId="77777777" w:rsidR="005A6CC0" w:rsidRPr="000D6224" w:rsidRDefault="005A6CC0" w:rsidP="005A6CC0">
            <w:pPr>
              <w:jc w:val="center"/>
              <w:textAlignment w:val="baseline"/>
              <w:rPr>
                <w:rFonts w:ascii="仿宋" w:eastAsia="仿宋" w:hAnsi="仿宋"/>
                <w:sz w:val="24"/>
                <w:szCs w:val="32"/>
              </w:rPr>
            </w:pPr>
            <w:r w:rsidRPr="000D6224">
              <w:rPr>
                <w:rFonts w:ascii="仿宋" w:eastAsia="仿宋" w:hAnsi="仿宋" w:hint="eastAsia"/>
                <w:sz w:val="24"/>
                <w:szCs w:val="32"/>
              </w:rPr>
              <w:t>孙孝谋</w:t>
            </w:r>
          </w:p>
        </w:tc>
        <w:tc>
          <w:tcPr>
            <w:tcW w:w="805" w:type="pct"/>
            <w:vAlign w:val="center"/>
          </w:tcPr>
          <w:p w14:paraId="51EF2E0F"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农艺师</w:t>
            </w:r>
          </w:p>
        </w:tc>
        <w:tc>
          <w:tcPr>
            <w:tcW w:w="713" w:type="pct"/>
            <w:vAlign w:val="center"/>
          </w:tcPr>
          <w:p w14:paraId="5FC6CED6"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甘蔗品种选育</w:t>
            </w:r>
          </w:p>
        </w:tc>
        <w:tc>
          <w:tcPr>
            <w:tcW w:w="1426" w:type="pct"/>
            <w:vAlign w:val="center"/>
          </w:tcPr>
          <w:p w14:paraId="68F9DC54"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广西田林福生农业有限公司</w:t>
            </w:r>
          </w:p>
        </w:tc>
        <w:tc>
          <w:tcPr>
            <w:tcW w:w="1429" w:type="pct"/>
          </w:tcPr>
          <w:p w14:paraId="548674A1" w14:textId="77777777" w:rsidR="005A6CC0" w:rsidRPr="000D6224" w:rsidRDefault="005A6CC0" w:rsidP="005A6CC0">
            <w:pPr>
              <w:rPr>
                <w:rFonts w:ascii="仿宋" w:eastAsia="仿宋" w:hAnsi="仿宋"/>
              </w:rPr>
            </w:pPr>
            <w:r w:rsidRPr="000D6224">
              <w:rPr>
                <w:rFonts w:ascii="仿宋" w:eastAsia="仿宋" w:hAnsi="仿宋" w:hint="eastAsia"/>
                <w:sz w:val="24"/>
                <w:szCs w:val="32"/>
              </w:rPr>
              <w:t>查询、收集和整理资料，协助标准文本及编制说明的编写、实施。</w:t>
            </w:r>
          </w:p>
        </w:tc>
      </w:tr>
      <w:tr w:rsidR="005A6CC0" w:rsidRPr="000D6224" w14:paraId="7FCCB0F4" w14:textId="77777777" w:rsidTr="00E5735A">
        <w:trPr>
          <w:trHeight w:val="850"/>
          <w:jc w:val="center"/>
        </w:trPr>
        <w:tc>
          <w:tcPr>
            <w:tcW w:w="627" w:type="pct"/>
            <w:vAlign w:val="center"/>
          </w:tcPr>
          <w:p w14:paraId="258543E6" w14:textId="77777777" w:rsidR="005A6CC0" w:rsidRPr="000D6224" w:rsidRDefault="005A6CC0" w:rsidP="005A6CC0">
            <w:pPr>
              <w:jc w:val="center"/>
              <w:textAlignment w:val="baseline"/>
              <w:rPr>
                <w:rFonts w:ascii="仿宋" w:eastAsia="仿宋" w:hAnsi="仿宋"/>
                <w:sz w:val="24"/>
                <w:szCs w:val="32"/>
              </w:rPr>
            </w:pPr>
            <w:r w:rsidRPr="000D6224">
              <w:rPr>
                <w:rFonts w:ascii="仿宋" w:eastAsia="仿宋" w:hAnsi="仿宋" w:hint="eastAsia"/>
                <w:sz w:val="24"/>
                <w:szCs w:val="32"/>
              </w:rPr>
              <w:t>李骥</w:t>
            </w:r>
          </w:p>
        </w:tc>
        <w:tc>
          <w:tcPr>
            <w:tcW w:w="805" w:type="pct"/>
            <w:vAlign w:val="center"/>
          </w:tcPr>
          <w:p w14:paraId="048AA314"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总经理</w:t>
            </w:r>
          </w:p>
        </w:tc>
        <w:tc>
          <w:tcPr>
            <w:tcW w:w="713" w:type="pct"/>
            <w:vAlign w:val="center"/>
          </w:tcPr>
          <w:p w14:paraId="559EE58B"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农业遥感</w:t>
            </w:r>
          </w:p>
        </w:tc>
        <w:tc>
          <w:tcPr>
            <w:tcW w:w="1426" w:type="pct"/>
            <w:vAlign w:val="center"/>
          </w:tcPr>
          <w:p w14:paraId="4BD8F6F0"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广西航天宏图信息技术有限公司</w:t>
            </w:r>
          </w:p>
        </w:tc>
        <w:tc>
          <w:tcPr>
            <w:tcW w:w="1429" w:type="pct"/>
          </w:tcPr>
          <w:p w14:paraId="5D862F2D" w14:textId="77777777" w:rsidR="005A6CC0" w:rsidRPr="000D6224" w:rsidRDefault="005A6CC0" w:rsidP="005A6CC0">
            <w:pPr>
              <w:rPr>
                <w:rFonts w:ascii="仿宋" w:eastAsia="仿宋" w:hAnsi="仿宋"/>
              </w:rPr>
            </w:pPr>
            <w:r w:rsidRPr="000D6224">
              <w:rPr>
                <w:rFonts w:ascii="仿宋" w:eastAsia="仿宋" w:hAnsi="仿宋" w:hint="eastAsia"/>
                <w:sz w:val="24"/>
                <w:szCs w:val="32"/>
              </w:rPr>
              <w:t>查询、收集和整理资料，协助标准文本及编制说明的编写、实施。</w:t>
            </w:r>
          </w:p>
        </w:tc>
      </w:tr>
      <w:tr w:rsidR="005A6CC0" w:rsidRPr="000D6224" w14:paraId="2DB56332" w14:textId="77777777" w:rsidTr="00E5735A">
        <w:trPr>
          <w:trHeight w:val="850"/>
          <w:jc w:val="center"/>
        </w:trPr>
        <w:tc>
          <w:tcPr>
            <w:tcW w:w="627" w:type="pct"/>
            <w:vAlign w:val="center"/>
          </w:tcPr>
          <w:p w14:paraId="6AAD7826" w14:textId="77777777" w:rsidR="005A6CC0" w:rsidRPr="000D6224" w:rsidRDefault="005A6CC0" w:rsidP="005A6CC0">
            <w:pPr>
              <w:jc w:val="center"/>
              <w:textAlignment w:val="baseline"/>
              <w:rPr>
                <w:rFonts w:ascii="仿宋" w:eastAsia="仿宋" w:hAnsi="仿宋"/>
                <w:sz w:val="24"/>
                <w:szCs w:val="32"/>
              </w:rPr>
            </w:pPr>
            <w:r w:rsidRPr="000D6224">
              <w:rPr>
                <w:rFonts w:ascii="仿宋" w:eastAsia="仿宋" w:hAnsi="仿宋" w:hint="eastAsia"/>
                <w:sz w:val="24"/>
                <w:szCs w:val="32"/>
              </w:rPr>
              <w:t>李明晖</w:t>
            </w:r>
          </w:p>
        </w:tc>
        <w:tc>
          <w:tcPr>
            <w:tcW w:w="805" w:type="pct"/>
            <w:vAlign w:val="center"/>
          </w:tcPr>
          <w:p w14:paraId="1BE73F38"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经理</w:t>
            </w:r>
          </w:p>
        </w:tc>
        <w:tc>
          <w:tcPr>
            <w:tcW w:w="713" w:type="pct"/>
            <w:vAlign w:val="center"/>
          </w:tcPr>
          <w:p w14:paraId="11711306"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原料蔗生产管理</w:t>
            </w:r>
          </w:p>
        </w:tc>
        <w:tc>
          <w:tcPr>
            <w:tcW w:w="1426" w:type="pct"/>
            <w:vAlign w:val="center"/>
          </w:tcPr>
          <w:p w14:paraId="39F39230" w14:textId="77777777" w:rsidR="005A6CC0" w:rsidRPr="000D6224" w:rsidRDefault="005A6CC0" w:rsidP="005A6CC0">
            <w:pPr>
              <w:jc w:val="center"/>
              <w:rPr>
                <w:rFonts w:ascii="仿宋" w:eastAsia="仿宋" w:hAnsi="仿宋" w:cs="仿宋"/>
                <w:sz w:val="24"/>
              </w:rPr>
            </w:pPr>
            <w:r w:rsidRPr="000D6224">
              <w:rPr>
                <w:rFonts w:ascii="仿宋" w:eastAsia="仿宋" w:hAnsi="仿宋" w:cs="仿宋" w:hint="eastAsia"/>
                <w:sz w:val="24"/>
              </w:rPr>
              <w:t>南宁糖业股份有限公司</w:t>
            </w:r>
          </w:p>
        </w:tc>
        <w:tc>
          <w:tcPr>
            <w:tcW w:w="1429" w:type="pct"/>
          </w:tcPr>
          <w:p w14:paraId="503C2071" w14:textId="77777777" w:rsidR="005A6CC0" w:rsidRPr="000D6224" w:rsidRDefault="005A6CC0" w:rsidP="005A6CC0">
            <w:pPr>
              <w:rPr>
                <w:rFonts w:ascii="仿宋" w:eastAsia="仿宋" w:hAnsi="仿宋"/>
              </w:rPr>
            </w:pPr>
            <w:r w:rsidRPr="000D6224">
              <w:rPr>
                <w:rFonts w:ascii="仿宋" w:eastAsia="仿宋" w:hAnsi="仿宋" w:hint="eastAsia"/>
                <w:sz w:val="24"/>
                <w:szCs w:val="32"/>
              </w:rPr>
              <w:t>查询、收集和整理资料，协助标准文本及编制说明的编写、实施。</w:t>
            </w:r>
          </w:p>
        </w:tc>
      </w:tr>
    </w:tbl>
    <w:p w14:paraId="22AB4E55" w14:textId="77777777" w:rsidR="007D108E" w:rsidRPr="00A70D87" w:rsidRDefault="00EB514F" w:rsidP="00EB514F">
      <w:pPr>
        <w:autoSpaceDE w:val="0"/>
        <w:autoSpaceDN w:val="0"/>
        <w:adjustRightInd w:val="0"/>
        <w:spacing w:beforeLines="50" w:before="156" w:afterLines="50" w:after="156" w:line="560" w:lineRule="exact"/>
        <w:ind w:firstLineChars="200" w:firstLine="640"/>
        <w:jc w:val="left"/>
        <w:rPr>
          <w:rFonts w:ascii="黑体" w:eastAsia="黑体" w:hAnsi="黑体" w:cs="仿宋_GB2312"/>
          <w:sz w:val="32"/>
          <w:szCs w:val="32"/>
        </w:rPr>
      </w:pPr>
      <w:r w:rsidRPr="00A70D87">
        <w:rPr>
          <w:rFonts w:ascii="黑体" w:eastAsia="黑体" w:hAnsi="黑体" w:cs="仿宋_GB2312" w:hint="eastAsia"/>
          <w:sz w:val="32"/>
          <w:szCs w:val="32"/>
        </w:rPr>
        <w:t>二、制定标准</w:t>
      </w:r>
      <w:r w:rsidRPr="00A70D87">
        <w:rPr>
          <w:rFonts w:ascii="黑体" w:eastAsia="黑体" w:hAnsi="黑体" w:cs="仿宋_GB2312"/>
          <w:sz w:val="32"/>
          <w:szCs w:val="32"/>
        </w:rPr>
        <w:t>的必要性</w:t>
      </w:r>
      <w:r w:rsidRPr="00A70D87">
        <w:rPr>
          <w:rFonts w:ascii="黑体" w:eastAsia="黑体" w:hAnsi="黑体" w:cs="仿宋_GB2312" w:hint="eastAsia"/>
          <w:sz w:val="32"/>
          <w:szCs w:val="32"/>
        </w:rPr>
        <w:t>和意义</w:t>
      </w:r>
    </w:p>
    <w:p w14:paraId="20E8CC34" w14:textId="77777777" w:rsidR="007B0204" w:rsidRPr="007B0204" w:rsidRDefault="007B0204" w:rsidP="007B0204">
      <w:pPr>
        <w:autoSpaceDE w:val="0"/>
        <w:autoSpaceDN w:val="0"/>
        <w:adjustRightInd w:val="0"/>
        <w:spacing w:beforeLines="50" w:before="156" w:afterLines="50" w:after="156" w:line="560" w:lineRule="exact"/>
        <w:ind w:firstLineChars="200" w:firstLine="640"/>
        <w:rPr>
          <w:rFonts w:ascii="仿宋_GB2312" w:eastAsia="仿宋_GB2312" w:hAnsi="宋体"/>
          <w:sz w:val="32"/>
          <w:szCs w:val="32"/>
        </w:rPr>
      </w:pPr>
      <w:r w:rsidRPr="007B0204">
        <w:rPr>
          <w:rFonts w:ascii="仿宋_GB2312" w:eastAsia="仿宋_GB2312" w:hAnsi="宋体" w:hint="eastAsia"/>
          <w:sz w:val="32"/>
          <w:szCs w:val="32"/>
        </w:rPr>
        <w:t>“数字蔗田”将遥感(RS)、地理信息系统(GIS)、全球定位系统(GPS)技术(统称3S技术)以及多(高)光谱、计算机、通讯、大数据、自动化、人工智能等工程技术与农学、数学、物理学、地理学、土壤学、遗传学、生理生态学、生物信息学等农业基础学科有机地结合起来，实现在甘蔗育、繁、推、耕、种、管、收、榨、售过程中对其“三生”(生命、生产、生态)现象从宏观、中观到微观的实时数据监测和定期信息获取，生成动态空间信息系统，并通过数字化可视化技术对甘蔗“三生”现象及过程进行模拟，以达到合理利用农业资源、降低生产成本、改善生态环境，最终实现提高甘蔗产量和蔗糖分的一种生产模式。</w:t>
      </w:r>
    </w:p>
    <w:p w14:paraId="1DEE98A5" w14:textId="77777777" w:rsidR="007B0204" w:rsidRPr="007B0204" w:rsidRDefault="007B0204" w:rsidP="007B0204">
      <w:pPr>
        <w:autoSpaceDE w:val="0"/>
        <w:autoSpaceDN w:val="0"/>
        <w:adjustRightInd w:val="0"/>
        <w:spacing w:beforeLines="50" w:before="156" w:afterLines="50" w:after="156" w:line="560" w:lineRule="exact"/>
        <w:ind w:firstLineChars="200" w:firstLine="640"/>
        <w:rPr>
          <w:rFonts w:ascii="仿宋_GB2312" w:eastAsia="仿宋_GB2312" w:hAnsi="宋体"/>
          <w:sz w:val="32"/>
          <w:szCs w:val="32"/>
        </w:rPr>
      </w:pPr>
      <w:r w:rsidRPr="007B0204">
        <w:rPr>
          <w:rFonts w:ascii="仿宋_GB2312" w:eastAsia="仿宋_GB2312" w:hAnsi="宋体" w:hint="eastAsia"/>
          <w:sz w:val="32"/>
          <w:szCs w:val="32"/>
        </w:rPr>
        <w:t>“数字蔗田”标准体系建设是以大数据技术为基础，以标准规范为支撑，一方面通过大数据技术应用提升甘蔗产业基础性工作、基础研究和应用基础研究的科学性和有效性，另一方面以标</w:t>
      </w:r>
      <w:r w:rsidRPr="007B0204">
        <w:rPr>
          <w:rFonts w:ascii="仿宋_GB2312" w:eastAsia="仿宋_GB2312" w:hAnsi="宋体" w:hint="eastAsia"/>
          <w:sz w:val="32"/>
          <w:szCs w:val="32"/>
        </w:rPr>
        <w:lastRenderedPageBreak/>
        <w:t>准规范来约束数据质量、数据管理和数据应用，确保甘蔗产业大数据的可靠安全，规范大数据平台的建设、运行和深度开发。构建广西甘蔗产业生物技术信息数字管理平台有以下几方面的意义。</w:t>
      </w:r>
    </w:p>
    <w:p w14:paraId="6562BCCB" w14:textId="77777777" w:rsidR="007B0204" w:rsidRPr="007B0204" w:rsidRDefault="007B0204" w:rsidP="007B0204">
      <w:pPr>
        <w:autoSpaceDE w:val="0"/>
        <w:autoSpaceDN w:val="0"/>
        <w:adjustRightInd w:val="0"/>
        <w:spacing w:beforeLines="50" w:before="156" w:afterLines="50" w:after="156" w:line="560" w:lineRule="exact"/>
        <w:ind w:firstLineChars="200" w:firstLine="640"/>
        <w:rPr>
          <w:rFonts w:ascii="仿宋_GB2312" w:eastAsia="仿宋_GB2312" w:hAnsi="宋体"/>
          <w:sz w:val="32"/>
          <w:szCs w:val="32"/>
        </w:rPr>
      </w:pPr>
      <w:r w:rsidRPr="007B0204">
        <w:rPr>
          <w:rFonts w:ascii="仿宋_GB2312" w:eastAsia="仿宋_GB2312" w:hAnsi="宋体" w:hint="eastAsia"/>
          <w:sz w:val="32"/>
          <w:szCs w:val="32"/>
        </w:rPr>
        <w:t>首先，“数字蔗田”标准体系是对建设甘蔗产业大数据进行顶层设计。对甘蔗产业大数据进行顶层设计有利于从全局把控甘蔗产业大数据建设的方向和进度，充分理解其中存在的优势和不足；顶层设计是从高端向低端逐层细化的过程，能够有效处理总体与局部的关系；顶层设计有利于理顺大数据体系内各要素之间的关系，协调各要素之间围绕核心目标进行优势互补与有机衔接。从而推动在甘蔗产业里培养一支多学科交叉的研究创新团队，形成具有自主知识产权的技术与成果，在学科建设方面有望实现质的跨越，进而大幅度提升甘蔗所整体科研水平，为广西乃至我国蔗糖业发展持续提供科技支撑。</w:t>
      </w:r>
    </w:p>
    <w:p w14:paraId="17F1A332" w14:textId="77777777" w:rsidR="007B0204" w:rsidRPr="007B0204" w:rsidRDefault="007B0204" w:rsidP="007B0204">
      <w:pPr>
        <w:autoSpaceDE w:val="0"/>
        <w:autoSpaceDN w:val="0"/>
        <w:adjustRightInd w:val="0"/>
        <w:spacing w:beforeLines="50" w:before="156" w:afterLines="50" w:after="156" w:line="560" w:lineRule="exact"/>
        <w:ind w:firstLineChars="200" w:firstLine="640"/>
        <w:rPr>
          <w:rFonts w:ascii="仿宋_GB2312" w:eastAsia="仿宋_GB2312" w:hAnsi="宋体"/>
          <w:sz w:val="32"/>
          <w:szCs w:val="32"/>
        </w:rPr>
      </w:pPr>
      <w:r w:rsidRPr="007B0204">
        <w:rPr>
          <w:rFonts w:ascii="仿宋_GB2312" w:eastAsia="仿宋_GB2312" w:hAnsi="宋体" w:hint="eastAsia"/>
          <w:sz w:val="32"/>
          <w:szCs w:val="32"/>
        </w:rPr>
        <w:t>其次，“数字蔗田”标准体系为甘蔗产业大数据建设确立理论依据和指导路线。甘蔗产业大数据体系从总体上规划了数据共享利用、标准规范、处理技术、数据管理及安全维护等大数据系统建设的各方面内容，指导大数据建设方向与目标。糖业主管部门能够利用该平台获取“双高”基地、糖料蔗保护区建设情况及全区品种布局现时情况，可对糖料蔗生长环境及长势进行准确分析和综合判断，从而对全区糖料蔗生产种植情况实现有效监管。进而通过完善相关技术标准，为下一步科学决策提供主要依据。</w:t>
      </w:r>
    </w:p>
    <w:p w14:paraId="2C0E7AC6" w14:textId="77777777" w:rsidR="007B0204" w:rsidRPr="007B0204" w:rsidRDefault="007B0204" w:rsidP="007B0204">
      <w:pPr>
        <w:autoSpaceDE w:val="0"/>
        <w:autoSpaceDN w:val="0"/>
        <w:adjustRightInd w:val="0"/>
        <w:spacing w:beforeLines="50" w:before="156" w:afterLines="50" w:after="156" w:line="560" w:lineRule="exact"/>
        <w:ind w:firstLineChars="200" w:firstLine="640"/>
        <w:rPr>
          <w:rFonts w:ascii="仿宋_GB2312" w:eastAsia="仿宋_GB2312" w:hAnsi="宋体"/>
          <w:sz w:val="32"/>
          <w:szCs w:val="32"/>
        </w:rPr>
      </w:pPr>
      <w:r w:rsidRPr="007B0204">
        <w:rPr>
          <w:rFonts w:ascii="仿宋_GB2312" w:eastAsia="仿宋_GB2312" w:hAnsi="宋体" w:hint="eastAsia"/>
          <w:sz w:val="32"/>
          <w:szCs w:val="32"/>
        </w:rPr>
        <w:t>再次，“数字蔗田”标准体系有助于集聚资源和优化资源配</w:t>
      </w:r>
      <w:r w:rsidRPr="007B0204">
        <w:rPr>
          <w:rFonts w:ascii="仿宋_GB2312" w:eastAsia="仿宋_GB2312" w:hAnsi="宋体" w:hint="eastAsia"/>
          <w:sz w:val="32"/>
          <w:szCs w:val="32"/>
        </w:rPr>
        <w:lastRenderedPageBreak/>
        <w:t>置。通过构建甘蔗产业大数据体系能够把零碎的、分散的、相对独立的甘蔗产业数据、管理理念或者观点、先进技术按照一定的方式加以整合，使之形成具有一定联系的有机整体，从而有效实现产业数据的共享共建及互联互通，可以吸纳更多行业人员从事数据采集与共享工作，达到智能控制生产要素、减少人力成本的目的，从而推进甘蔗产业进入数字时代。</w:t>
      </w:r>
    </w:p>
    <w:p w14:paraId="4288CDF4" w14:textId="77777777" w:rsidR="007B0204" w:rsidRPr="007B0204" w:rsidRDefault="007B0204" w:rsidP="007B0204">
      <w:pPr>
        <w:autoSpaceDE w:val="0"/>
        <w:autoSpaceDN w:val="0"/>
        <w:adjustRightInd w:val="0"/>
        <w:spacing w:beforeLines="50" w:before="156" w:afterLines="50" w:after="156" w:line="560" w:lineRule="exact"/>
        <w:ind w:firstLineChars="200" w:firstLine="640"/>
        <w:rPr>
          <w:rFonts w:ascii="仿宋_GB2312" w:eastAsia="仿宋_GB2312" w:hAnsi="宋体"/>
          <w:sz w:val="32"/>
          <w:szCs w:val="32"/>
        </w:rPr>
      </w:pPr>
      <w:r w:rsidRPr="007B0204">
        <w:rPr>
          <w:rFonts w:ascii="仿宋_GB2312" w:eastAsia="仿宋_GB2312" w:hAnsi="宋体" w:hint="eastAsia"/>
          <w:sz w:val="32"/>
          <w:szCs w:val="32"/>
        </w:rPr>
        <w:t>最后，“数字蔗田”标准体系还将推动甘蔗产业大数据的应用，提升甘蔗科技人员研究和服务水平。甘蔗产业大数据体系把不同来源、结构迥异的数据关联成一体，为科技人员从全方位、多维度研究甘蔗产业提供了机会，进而因地制宜展开精准技术交流和产业培训，从而快速提高蔗农科学种蔗及管理水平。</w:t>
      </w:r>
    </w:p>
    <w:p w14:paraId="1551E32F" w14:textId="77777777" w:rsidR="00420EDD" w:rsidRPr="00A70D87" w:rsidRDefault="007B0204" w:rsidP="007B0204">
      <w:pPr>
        <w:autoSpaceDE w:val="0"/>
        <w:autoSpaceDN w:val="0"/>
        <w:adjustRightInd w:val="0"/>
        <w:spacing w:beforeLines="50" w:before="156" w:afterLines="50" w:after="156" w:line="560" w:lineRule="exact"/>
        <w:ind w:firstLineChars="200" w:firstLine="640"/>
        <w:rPr>
          <w:rFonts w:ascii="仿宋_GB2312" w:eastAsia="仿宋_GB2312" w:hAnsi="宋体"/>
          <w:sz w:val="32"/>
          <w:szCs w:val="32"/>
        </w:rPr>
      </w:pPr>
      <w:r w:rsidRPr="007B0204">
        <w:rPr>
          <w:rFonts w:ascii="仿宋_GB2312" w:eastAsia="仿宋_GB2312" w:hAnsi="宋体" w:hint="eastAsia"/>
          <w:sz w:val="32"/>
          <w:szCs w:val="32"/>
        </w:rPr>
        <w:t>因此，制定团体标准《数字蔗田  标准</w:t>
      </w:r>
      <w:r w:rsidRPr="007B0204">
        <w:rPr>
          <w:rFonts w:ascii="仿宋_GB2312" w:eastAsia="仿宋_GB2312" w:hAnsi="宋体"/>
          <w:sz w:val="32"/>
          <w:szCs w:val="32"/>
        </w:rPr>
        <w:t>体系</w:t>
      </w:r>
      <w:r w:rsidRPr="007B0204">
        <w:rPr>
          <w:rFonts w:ascii="仿宋_GB2312" w:eastAsia="仿宋_GB2312" w:hAnsi="宋体" w:hint="eastAsia"/>
          <w:sz w:val="32"/>
          <w:szCs w:val="32"/>
        </w:rPr>
        <w:t>》，以标准为抓手，统一规范数字蔗田标准体系的结构、明细项目等</w:t>
      </w:r>
      <w:r w:rsidRPr="007B0204">
        <w:rPr>
          <w:rFonts w:ascii="仿宋_GB2312" w:eastAsia="仿宋_GB2312" w:hAnsi="宋体"/>
          <w:sz w:val="32"/>
          <w:szCs w:val="32"/>
        </w:rPr>
        <w:t>内容</w:t>
      </w:r>
      <w:r w:rsidRPr="007B0204">
        <w:rPr>
          <w:rFonts w:ascii="仿宋_GB2312" w:eastAsia="仿宋_GB2312" w:hAnsi="宋体" w:hint="eastAsia"/>
          <w:sz w:val="32"/>
          <w:szCs w:val="32"/>
        </w:rPr>
        <w:t>，建设甘蔗农业大数据标准体系框架,可推动农业大数据在“数字蔗田”生产模式领域落地和开展标准制度建设发挥基础性引领作用，</w:t>
      </w:r>
      <w:r w:rsidRPr="007B0204">
        <w:rPr>
          <w:rFonts w:ascii="仿宋_GB2312" w:eastAsia="仿宋_GB2312" w:hAnsi="宋体"/>
          <w:sz w:val="32"/>
          <w:szCs w:val="32"/>
        </w:rPr>
        <w:t>为</w:t>
      </w:r>
      <w:r w:rsidRPr="007B0204">
        <w:rPr>
          <w:rFonts w:ascii="仿宋_GB2312" w:eastAsia="仿宋_GB2312" w:hAnsi="宋体" w:hint="eastAsia"/>
          <w:sz w:val="32"/>
          <w:szCs w:val="32"/>
        </w:rPr>
        <w:t>推进</w:t>
      </w:r>
      <w:r w:rsidRPr="007B0204">
        <w:rPr>
          <w:rFonts w:ascii="仿宋_GB2312" w:eastAsia="仿宋_GB2312" w:hAnsi="宋体"/>
          <w:sz w:val="32"/>
          <w:szCs w:val="32"/>
        </w:rPr>
        <w:t>农业现代化建设</w:t>
      </w:r>
      <w:r w:rsidRPr="007B0204">
        <w:rPr>
          <w:rFonts w:ascii="仿宋_GB2312" w:eastAsia="仿宋_GB2312" w:hAnsi="宋体" w:hint="eastAsia"/>
          <w:sz w:val="32"/>
          <w:szCs w:val="32"/>
        </w:rPr>
        <w:t>和</w:t>
      </w:r>
      <w:r w:rsidRPr="007B0204">
        <w:rPr>
          <w:rFonts w:ascii="仿宋_GB2312" w:eastAsia="仿宋_GB2312" w:hAnsi="宋体"/>
          <w:sz w:val="32"/>
          <w:szCs w:val="32"/>
        </w:rPr>
        <w:t>实现乡村振兴具有重要意义</w:t>
      </w:r>
      <w:r w:rsidR="00420EDD" w:rsidRPr="00A70D87">
        <w:rPr>
          <w:rFonts w:ascii="仿宋_GB2312" w:eastAsia="仿宋_GB2312" w:hAnsi="宋体" w:hint="eastAsia"/>
          <w:sz w:val="32"/>
          <w:szCs w:val="32"/>
        </w:rPr>
        <w:t>。</w:t>
      </w:r>
    </w:p>
    <w:p w14:paraId="018537E0" w14:textId="77777777" w:rsidR="007D108E" w:rsidRPr="00A70D87" w:rsidRDefault="003578F6">
      <w:pPr>
        <w:autoSpaceDE w:val="0"/>
        <w:autoSpaceDN w:val="0"/>
        <w:adjustRightInd w:val="0"/>
        <w:spacing w:beforeLines="50" w:before="156" w:afterLines="50" w:after="156" w:line="560" w:lineRule="exact"/>
        <w:ind w:firstLineChars="200" w:firstLine="640"/>
        <w:jc w:val="left"/>
        <w:rPr>
          <w:rFonts w:ascii="黑体" w:eastAsia="黑体" w:hAnsi="黑体" w:cs="仿宋_GB2312"/>
          <w:sz w:val="32"/>
          <w:szCs w:val="32"/>
        </w:rPr>
      </w:pPr>
      <w:r w:rsidRPr="00A70D87">
        <w:rPr>
          <w:rFonts w:ascii="黑体" w:eastAsia="黑体" w:hAnsi="黑体" w:cs="仿宋_GB2312" w:hint="eastAsia"/>
          <w:sz w:val="32"/>
          <w:szCs w:val="32"/>
        </w:rPr>
        <w:t>三、</w:t>
      </w:r>
      <w:r w:rsidR="00941341">
        <w:rPr>
          <w:rFonts w:ascii="黑体" w:eastAsia="黑体" w:hAnsi="黑体" w:cs="仿宋_GB2312" w:hint="eastAsia"/>
          <w:sz w:val="32"/>
          <w:szCs w:val="32"/>
        </w:rPr>
        <w:t>主要起草</w:t>
      </w:r>
      <w:r w:rsidRPr="00A70D87">
        <w:rPr>
          <w:rFonts w:ascii="黑体" w:eastAsia="黑体" w:hAnsi="黑体" w:cs="仿宋_GB2312" w:hint="eastAsia"/>
          <w:sz w:val="32"/>
          <w:szCs w:val="32"/>
        </w:rPr>
        <w:t>过程</w:t>
      </w:r>
    </w:p>
    <w:p w14:paraId="6EBD4FE2" w14:textId="77777777" w:rsidR="007D108E" w:rsidRPr="00A70D87" w:rsidRDefault="003578F6">
      <w:pPr>
        <w:spacing w:beforeLines="50" w:before="156" w:afterLines="50" w:after="156" w:line="560" w:lineRule="exact"/>
        <w:ind w:firstLineChars="200" w:firstLine="643"/>
        <w:rPr>
          <w:rFonts w:ascii="楷体" w:eastAsia="楷体" w:hAnsi="楷体"/>
          <w:b/>
          <w:sz w:val="32"/>
          <w:szCs w:val="32"/>
          <w:lang w:val="zh-CN"/>
        </w:rPr>
      </w:pPr>
      <w:r w:rsidRPr="00A70D87">
        <w:rPr>
          <w:rFonts w:ascii="楷体" w:eastAsia="楷体" w:hAnsi="楷体" w:hint="eastAsia"/>
          <w:b/>
          <w:sz w:val="32"/>
          <w:szCs w:val="32"/>
          <w:lang w:val="zh-CN"/>
        </w:rPr>
        <w:t>（一）成立标准编制工作组</w:t>
      </w:r>
    </w:p>
    <w:p w14:paraId="6FAE8431" w14:textId="77777777" w:rsidR="002875DE" w:rsidRPr="00575858" w:rsidRDefault="002875DE" w:rsidP="002875DE">
      <w:pPr>
        <w:spacing w:line="560" w:lineRule="exact"/>
        <w:ind w:firstLineChars="200" w:firstLine="640"/>
        <w:rPr>
          <w:rFonts w:ascii="仿宋_GB2312" w:eastAsia="仿宋_GB2312" w:hAnsi="宋体"/>
          <w:sz w:val="32"/>
          <w:szCs w:val="32"/>
          <w:lang w:val="zh-CN"/>
        </w:rPr>
      </w:pPr>
      <w:r w:rsidRPr="00575858">
        <w:rPr>
          <w:rFonts w:ascii="仿宋_GB2312" w:eastAsia="仿宋_GB2312" w:hAnsi="宋体" w:hint="eastAsia"/>
          <w:sz w:val="32"/>
          <w:szCs w:val="32"/>
          <w:lang w:val="zh-CN"/>
        </w:rPr>
        <w:t>广西地方标准《</w:t>
      </w:r>
      <w:r w:rsidR="00397061">
        <w:rPr>
          <w:rFonts w:ascii="仿宋_GB2312" w:eastAsia="仿宋_GB2312" w:hAnsi="宋体" w:hint="eastAsia"/>
          <w:sz w:val="32"/>
          <w:szCs w:val="32"/>
        </w:rPr>
        <w:t>数字蔗田  标准体系</w:t>
      </w:r>
      <w:r w:rsidRPr="00575858">
        <w:rPr>
          <w:rFonts w:ascii="仿宋_GB2312" w:eastAsia="仿宋_GB2312" w:hAnsi="宋体" w:hint="eastAsia"/>
          <w:sz w:val="32"/>
          <w:szCs w:val="32"/>
          <w:lang w:val="zh-CN"/>
        </w:rPr>
        <w:t>》项目任务下达后，</w:t>
      </w:r>
      <w:r w:rsidR="007B414C" w:rsidRPr="007B414C">
        <w:rPr>
          <w:rFonts w:ascii="仿宋_GB2312" w:eastAsia="仿宋_GB2312" w:hAnsi="宋体" w:hint="eastAsia"/>
          <w:sz w:val="32"/>
          <w:szCs w:val="32"/>
        </w:rPr>
        <w:t>广西壮族自治区农业农村厅</w:t>
      </w:r>
      <w:r w:rsidRPr="00575858">
        <w:rPr>
          <w:rFonts w:ascii="仿宋_GB2312" w:eastAsia="仿宋_GB2312" w:hAnsi="宋体" w:hint="eastAsia"/>
          <w:sz w:val="32"/>
          <w:szCs w:val="32"/>
          <w:lang w:val="zh-CN"/>
        </w:rPr>
        <w:t>成立了标准编制工作组，起草单位</w:t>
      </w:r>
      <w:r w:rsidRPr="00575858">
        <w:rPr>
          <w:rFonts w:ascii="仿宋_GB2312" w:eastAsia="仿宋_GB2312" w:hAnsi="宋体"/>
          <w:sz w:val="32"/>
          <w:szCs w:val="32"/>
          <w:lang w:val="zh-CN"/>
        </w:rPr>
        <w:t>制定了起草编写方案和进度安排</w:t>
      </w:r>
      <w:r w:rsidRPr="00575858">
        <w:rPr>
          <w:rFonts w:ascii="仿宋_GB2312" w:eastAsia="仿宋_GB2312" w:hAnsi="宋体" w:hint="eastAsia"/>
          <w:sz w:val="32"/>
          <w:szCs w:val="32"/>
          <w:lang w:val="zh-CN"/>
        </w:rPr>
        <w:t>，明确任务职责，确定工作技术路线，开展标准研制工作，具体标准编制工作由</w:t>
      </w:r>
      <w:r w:rsidR="007B414C" w:rsidRPr="007B414C">
        <w:rPr>
          <w:rFonts w:ascii="仿宋_GB2312" w:eastAsia="仿宋_GB2312" w:hAnsi="宋体" w:hint="eastAsia"/>
          <w:sz w:val="32"/>
          <w:szCs w:val="32"/>
        </w:rPr>
        <w:t>广西壮族自治区农业科学院、广西糖业集团有限公司、广西前沿智能科技有限公司、广</w:t>
      </w:r>
      <w:r w:rsidR="007B414C" w:rsidRPr="007B414C">
        <w:rPr>
          <w:rFonts w:ascii="仿宋_GB2312" w:eastAsia="仿宋_GB2312" w:hAnsi="宋体" w:hint="eastAsia"/>
          <w:sz w:val="32"/>
          <w:szCs w:val="32"/>
        </w:rPr>
        <w:lastRenderedPageBreak/>
        <w:t>西丹桂鲜农业科技发展有限公司、桂林电子科技大学、广西泛糖科技有限公司、广西大学、广西壮族自治区地质调查院、百色市农业科学研究所、柳州市农业科学研究中心、广西凤糖生化股份有限公司、中粮糖业崇左有限公司、捷佳润科技集团股份有限公司</w:t>
      </w:r>
      <w:r w:rsidRPr="00575858">
        <w:rPr>
          <w:rFonts w:ascii="仿宋_GB2312" w:eastAsia="仿宋_GB2312" w:hAnsi="宋体" w:hint="eastAsia"/>
          <w:sz w:val="32"/>
          <w:szCs w:val="32"/>
          <w:lang w:val="zh-CN"/>
        </w:rPr>
        <w:t>组成标准</w:t>
      </w:r>
      <w:r w:rsidRPr="00575858">
        <w:rPr>
          <w:rFonts w:ascii="仿宋_GB2312" w:eastAsia="仿宋_GB2312" w:hAnsi="宋体"/>
          <w:sz w:val="32"/>
          <w:szCs w:val="32"/>
          <w:lang w:val="zh-CN"/>
        </w:rPr>
        <w:t>编制工作组完成</w:t>
      </w:r>
      <w:r w:rsidRPr="00575858">
        <w:rPr>
          <w:rFonts w:ascii="仿宋_GB2312" w:eastAsia="仿宋_GB2312" w:hAnsi="宋体" w:hint="eastAsia"/>
          <w:sz w:val="32"/>
          <w:szCs w:val="32"/>
          <w:lang w:val="zh-CN"/>
        </w:rPr>
        <w:t>。</w:t>
      </w:r>
    </w:p>
    <w:p w14:paraId="1512312F" w14:textId="77777777" w:rsidR="002875DE" w:rsidRPr="00A70D87" w:rsidRDefault="002875DE" w:rsidP="002875DE">
      <w:pPr>
        <w:spacing w:line="560" w:lineRule="exact"/>
        <w:ind w:firstLineChars="200" w:firstLine="640"/>
        <w:rPr>
          <w:rFonts w:ascii="仿宋_GB2312" w:eastAsia="仿宋_GB2312" w:hAnsi="宋体"/>
          <w:sz w:val="32"/>
          <w:szCs w:val="32"/>
          <w:lang w:val="zh-CN"/>
        </w:rPr>
      </w:pPr>
      <w:r w:rsidRPr="00A70D87">
        <w:rPr>
          <w:rFonts w:ascii="仿宋_GB2312" w:eastAsia="仿宋_GB2312" w:hAnsi="宋体" w:hint="eastAsia"/>
          <w:sz w:val="32"/>
          <w:szCs w:val="32"/>
          <w:lang w:val="zh-CN"/>
        </w:rPr>
        <w:t>编制工作组下设二个组，分别是资料收集组、草案编写组。资料收集组负责国内有关</w:t>
      </w:r>
      <w:r w:rsidR="00960CC7">
        <w:rPr>
          <w:rFonts w:ascii="仿宋_GB2312" w:eastAsia="仿宋_GB2312" w:hAnsi="宋体" w:hint="eastAsia"/>
          <w:sz w:val="32"/>
          <w:szCs w:val="32"/>
          <w:lang w:val="zh-CN"/>
        </w:rPr>
        <w:t>数字蔗田</w:t>
      </w:r>
      <w:r w:rsidR="00960CC7">
        <w:rPr>
          <w:rFonts w:ascii="仿宋_GB2312" w:eastAsia="仿宋_GB2312" w:hAnsi="宋体"/>
          <w:sz w:val="32"/>
          <w:szCs w:val="32"/>
          <w:lang w:val="zh-CN"/>
        </w:rPr>
        <w:t>标准体系</w:t>
      </w:r>
      <w:r w:rsidRPr="00A70D87">
        <w:rPr>
          <w:rFonts w:ascii="仿宋_GB2312" w:eastAsia="仿宋_GB2312" w:hAnsi="宋体" w:hint="eastAsia"/>
          <w:sz w:val="32"/>
          <w:szCs w:val="32"/>
          <w:lang w:val="zh-CN"/>
        </w:rPr>
        <w:t>的文献资料的查询、收集和整理工作。</w:t>
      </w:r>
    </w:p>
    <w:p w14:paraId="75F58268" w14:textId="77777777" w:rsidR="002875DE" w:rsidRPr="00A70D87" w:rsidRDefault="002875DE" w:rsidP="002875DE">
      <w:pPr>
        <w:spacing w:beforeLines="50" w:before="156" w:afterLines="50" w:after="156" w:line="560" w:lineRule="exact"/>
        <w:ind w:firstLineChars="200" w:firstLine="640"/>
        <w:rPr>
          <w:rFonts w:ascii="仿宋_GB2312" w:eastAsia="仿宋_GB2312" w:hAnsi="宋体"/>
          <w:sz w:val="32"/>
          <w:szCs w:val="32"/>
          <w:lang w:val="zh-CN"/>
        </w:rPr>
      </w:pPr>
      <w:r w:rsidRPr="00A70D87">
        <w:rPr>
          <w:rFonts w:ascii="仿宋_GB2312" w:eastAsia="仿宋_GB2312" w:hAnsi="宋体" w:hint="eastAsia"/>
          <w:sz w:val="32"/>
          <w:szCs w:val="32"/>
          <w:lang w:val="zh-CN"/>
        </w:rPr>
        <w:t>草案编写组负责起草标准草案、征求意见稿和标准编制说明、送审稿及编制说明的编写工作，包括后期召开征求意见会、网上征求意见，以及标准的不断修改和完善。</w:t>
      </w:r>
    </w:p>
    <w:p w14:paraId="6698C1AC" w14:textId="77777777" w:rsidR="007D108E" w:rsidRPr="00A70D87" w:rsidRDefault="003578F6" w:rsidP="002875DE">
      <w:pPr>
        <w:spacing w:beforeLines="50" w:before="156" w:afterLines="50" w:after="156" w:line="560" w:lineRule="exact"/>
        <w:ind w:firstLineChars="200" w:firstLine="643"/>
        <w:rPr>
          <w:rFonts w:ascii="楷体" w:eastAsia="楷体" w:hAnsi="楷体"/>
          <w:b/>
          <w:sz w:val="32"/>
          <w:szCs w:val="32"/>
          <w:lang w:val="zh-CN"/>
        </w:rPr>
      </w:pPr>
      <w:r w:rsidRPr="00A70D87">
        <w:rPr>
          <w:rFonts w:ascii="楷体" w:eastAsia="楷体" w:hAnsi="楷体" w:hint="eastAsia"/>
          <w:b/>
          <w:sz w:val="32"/>
          <w:szCs w:val="32"/>
          <w:lang w:val="zh-CN"/>
        </w:rPr>
        <w:t>（二）收集整理文献</w:t>
      </w:r>
      <w:r w:rsidR="00D040F3">
        <w:rPr>
          <w:rFonts w:ascii="楷体" w:eastAsia="楷体" w:hAnsi="楷体" w:hint="eastAsia"/>
          <w:b/>
          <w:sz w:val="32"/>
          <w:szCs w:val="32"/>
          <w:lang w:val="zh-CN"/>
        </w:rPr>
        <w:t>及</w:t>
      </w:r>
      <w:r w:rsidRPr="00A70D87">
        <w:rPr>
          <w:rFonts w:ascii="楷体" w:eastAsia="楷体" w:hAnsi="楷体" w:hint="eastAsia"/>
          <w:b/>
          <w:sz w:val="32"/>
          <w:szCs w:val="32"/>
          <w:lang w:val="zh-CN"/>
        </w:rPr>
        <w:t>资料</w:t>
      </w:r>
    </w:p>
    <w:p w14:paraId="0D4AC0EC" w14:textId="77777777" w:rsidR="007D108E" w:rsidRPr="00A70D87" w:rsidRDefault="003578F6">
      <w:pPr>
        <w:spacing w:line="560" w:lineRule="exact"/>
        <w:ind w:firstLineChars="200" w:firstLine="640"/>
        <w:rPr>
          <w:rFonts w:ascii="仿宋_GB2312" w:eastAsia="仿宋_GB2312" w:hAnsi="宋体"/>
          <w:sz w:val="32"/>
          <w:szCs w:val="32"/>
          <w:lang w:val="zh-CN"/>
        </w:rPr>
      </w:pPr>
      <w:r w:rsidRPr="00A70D87">
        <w:rPr>
          <w:rFonts w:ascii="仿宋_GB2312" w:eastAsia="仿宋_GB2312" w:hAnsi="宋体" w:hint="eastAsia"/>
          <w:sz w:val="32"/>
          <w:szCs w:val="32"/>
          <w:lang w:val="zh-CN"/>
        </w:rPr>
        <w:t>标准编制工作组收集了国内有</w:t>
      </w:r>
      <w:r w:rsidRPr="003041F2">
        <w:rPr>
          <w:rFonts w:ascii="仿宋_GB2312" w:eastAsia="仿宋_GB2312" w:hAnsi="宋体" w:hint="eastAsia"/>
          <w:sz w:val="32"/>
          <w:szCs w:val="32"/>
          <w:lang w:val="zh-CN"/>
        </w:rPr>
        <w:t>关</w:t>
      </w:r>
      <w:r w:rsidR="008F3B6C" w:rsidRPr="008F3B6C">
        <w:rPr>
          <w:rFonts w:ascii="仿宋_GB2312" w:eastAsia="仿宋_GB2312" w:hAnsi="宋体" w:hint="eastAsia"/>
          <w:bCs/>
          <w:sz w:val="32"/>
          <w:szCs w:val="32"/>
        </w:rPr>
        <w:t>“标准体系”</w:t>
      </w:r>
      <w:r w:rsidR="004B485B" w:rsidRPr="003041F2">
        <w:rPr>
          <w:rFonts w:ascii="仿宋_GB2312" w:eastAsia="仿宋_GB2312" w:hAnsi="宋体" w:hint="eastAsia"/>
          <w:sz w:val="32"/>
          <w:szCs w:val="32"/>
          <w:lang w:val="zh-CN"/>
        </w:rPr>
        <w:t>的</w:t>
      </w:r>
      <w:r w:rsidRPr="003041F2">
        <w:rPr>
          <w:rFonts w:ascii="仿宋_GB2312" w:eastAsia="仿宋_GB2312" w:hAnsi="宋体" w:hint="eastAsia"/>
          <w:sz w:val="32"/>
          <w:szCs w:val="32"/>
          <w:lang w:val="zh-CN"/>
        </w:rPr>
        <w:t>资料。主要有：</w:t>
      </w:r>
    </w:p>
    <w:p w14:paraId="07D7E49F" w14:textId="77777777" w:rsidR="00710EDF" w:rsidRDefault="00710EDF" w:rsidP="008F3B6C">
      <w:pPr>
        <w:spacing w:beforeLines="50" w:before="156" w:afterLines="50" w:after="156" w:line="560" w:lineRule="exact"/>
        <w:ind w:firstLineChars="200" w:firstLine="640"/>
        <w:rPr>
          <w:rFonts w:ascii="仿宋_GB2312" w:eastAsia="仿宋_GB2312" w:hAnsi="宋体"/>
          <w:sz w:val="32"/>
          <w:szCs w:val="32"/>
          <w:lang w:val="zh-CN"/>
        </w:rPr>
      </w:pPr>
      <w:r w:rsidRPr="00710EDF">
        <w:rPr>
          <w:rFonts w:ascii="仿宋_GB2312" w:eastAsia="仿宋_GB2312" w:hAnsi="宋体" w:hint="eastAsia"/>
          <w:sz w:val="32"/>
          <w:szCs w:val="32"/>
          <w:lang w:val="zh-CN"/>
        </w:rPr>
        <w:t xml:space="preserve">GB/T 31129-2014 </w:t>
      </w:r>
      <w:r w:rsidR="00086D3D">
        <w:rPr>
          <w:rFonts w:ascii="仿宋_GB2312" w:eastAsia="仿宋_GB2312" w:hAnsi="宋体"/>
          <w:sz w:val="32"/>
          <w:szCs w:val="32"/>
          <w:lang w:val="zh-CN"/>
        </w:rPr>
        <w:t xml:space="preserve"> </w:t>
      </w:r>
      <w:r w:rsidR="00086D3D" w:rsidRPr="00086D3D">
        <w:rPr>
          <w:rFonts w:ascii="仿宋_GB2312" w:eastAsia="仿宋_GB2312" w:hAnsi="宋体" w:hint="eastAsia"/>
          <w:sz w:val="32"/>
          <w:szCs w:val="32"/>
          <w:lang w:val="zh-CN"/>
        </w:rPr>
        <w:t>《</w:t>
      </w:r>
      <w:r w:rsidRPr="00710EDF">
        <w:rPr>
          <w:rFonts w:ascii="仿宋_GB2312" w:eastAsia="仿宋_GB2312" w:hAnsi="宋体" w:hint="eastAsia"/>
          <w:sz w:val="32"/>
          <w:szCs w:val="32"/>
          <w:lang w:val="zh-CN"/>
        </w:rPr>
        <w:t>制造业信息化标准体系结构</w:t>
      </w:r>
      <w:r w:rsidR="00086D3D" w:rsidRPr="00086D3D">
        <w:rPr>
          <w:rFonts w:ascii="仿宋_GB2312" w:eastAsia="仿宋_GB2312" w:hAnsi="宋体" w:hint="eastAsia"/>
          <w:sz w:val="32"/>
          <w:szCs w:val="32"/>
          <w:lang w:val="zh-CN"/>
        </w:rPr>
        <w:t>》</w:t>
      </w:r>
    </w:p>
    <w:p w14:paraId="006A54CC" w14:textId="77777777" w:rsidR="00710EDF" w:rsidRDefault="00710EDF" w:rsidP="008F3B6C">
      <w:pPr>
        <w:spacing w:beforeLines="50" w:before="156" w:afterLines="50" w:after="156" w:line="560" w:lineRule="exact"/>
        <w:ind w:firstLineChars="200" w:firstLine="640"/>
        <w:rPr>
          <w:rFonts w:ascii="仿宋_GB2312" w:eastAsia="仿宋_GB2312" w:hAnsi="宋体"/>
          <w:sz w:val="32"/>
          <w:szCs w:val="32"/>
          <w:lang w:val="zh-CN"/>
        </w:rPr>
      </w:pPr>
      <w:r w:rsidRPr="00710EDF">
        <w:rPr>
          <w:rFonts w:ascii="仿宋_GB2312" w:eastAsia="仿宋_GB2312" w:hAnsi="宋体" w:hint="eastAsia"/>
          <w:sz w:val="32"/>
          <w:szCs w:val="32"/>
          <w:lang w:val="zh-CN"/>
        </w:rPr>
        <w:t>HY/T 0307-2021</w:t>
      </w:r>
      <w:r>
        <w:rPr>
          <w:rFonts w:ascii="仿宋_GB2312" w:eastAsia="仿宋_GB2312" w:hAnsi="宋体"/>
          <w:sz w:val="32"/>
          <w:szCs w:val="32"/>
          <w:lang w:val="zh-CN"/>
        </w:rPr>
        <w:t xml:space="preserve">  </w:t>
      </w:r>
      <w:r w:rsidR="00086D3D" w:rsidRPr="00086D3D">
        <w:rPr>
          <w:rFonts w:ascii="仿宋_GB2312" w:eastAsia="仿宋_GB2312" w:hAnsi="宋体" w:hint="eastAsia"/>
          <w:sz w:val="32"/>
          <w:szCs w:val="32"/>
          <w:lang w:val="zh-CN"/>
        </w:rPr>
        <w:t>《</w:t>
      </w:r>
      <w:r w:rsidRPr="00710EDF">
        <w:rPr>
          <w:rFonts w:ascii="仿宋_GB2312" w:eastAsia="仿宋_GB2312" w:hAnsi="宋体" w:hint="eastAsia"/>
          <w:sz w:val="32"/>
          <w:szCs w:val="32"/>
          <w:lang w:val="zh-CN"/>
        </w:rPr>
        <w:t>海洋安全生产管理标准体系</w:t>
      </w:r>
      <w:r w:rsidR="00086D3D" w:rsidRPr="00086D3D">
        <w:rPr>
          <w:rFonts w:ascii="仿宋_GB2312" w:eastAsia="仿宋_GB2312" w:hAnsi="宋体" w:hint="eastAsia"/>
          <w:sz w:val="32"/>
          <w:szCs w:val="32"/>
          <w:lang w:val="zh-CN"/>
        </w:rPr>
        <w:t>》</w:t>
      </w:r>
    </w:p>
    <w:p w14:paraId="0A43CFF5" w14:textId="77777777" w:rsidR="008F3B6C" w:rsidRPr="008F3B6C" w:rsidRDefault="008F3B6C" w:rsidP="008F3B6C">
      <w:pPr>
        <w:spacing w:beforeLines="50" w:before="156" w:afterLines="50" w:after="156" w:line="560" w:lineRule="exact"/>
        <w:ind w:firstLineChars="200" w:firstLine="640"/>
        <w:rPr>
          <w:rFonts w:ascii="仿宋_GB2312" w:eastAsia="仿宋_GB2312" w:hAnsi="宋体"/>
          <w:sz w:val="32"/>
          <w:szCs w:val="32"/>
          <w:lang w:val="zh-CN"/>
        </w:rPr>
      </w:pPr>
      <w:r w:rsidRPr="008F3B6C">
        <w:rPr>
          <w:rFonts w:ascii="仿宋_GB2312" w:eastAsia="仿宋_GB2312" w:hAnsi="宋体" w:hint="eastAsia"/>
          <w:sz w:val="32"/>
          <w:szCs w:val="32"/>
          <w:lang w:val="zh-CN"/>
        </w:rPr>
        <w:t>DB37/T 3431—2018  《农业大数据  标准体系》</w:t>
      </w:r>
    </w:p>
    <w:p w14:paraId="668DA62C" w14:textId="77777777" w:rsidR="008F3B6C" w:rsidRPr="008F3B6C" w:rsidRDefault="008F3B6C" w:rsidP="008F3B6C">
      <w:pPr>
        <w:spacing w:beforeLines="50" w:before="156" w:afterLines="50" w:after="156" w:line="560" w:lineRule="exact"/>
        <w:ind w:firstLineChars="200" w:firstLine="640"/>
        <w:rPr>
          <w:rFonts w:ascii="仿宋_GB2312" w:eastAsia="仿宋_GB2312" w:hAnsi="宋体"/>
          <w:sz w:val="32"/>
          <w:szCs w:val="32"/>
          <w:lang w:val="zh-CN"/>
        </w:rPr>
      </w:pPr>
      <w:r w:rsidRPr="008F3B6C">
        <w:rPr>
          <w:rFonts w:ascii="仿宋_GB2312" w:eastAsia="仿宋_GB2312" w:hAnsi="宋体" w:hint="eastAsia"/>
          <w:sz w:val="32"/>
          <w:szCs w:val="32"/>
          <w:lang w:val="zh-CN"/>
        </w:rPr>
        <w:t>DB53/T 932-2019  《核桃技术标准体系》</w:t>
      </w:r>
    </w:p>
    <w:p w14:paraId="632CC5DA" w14:textId="77777777" w:rsidR="008F3B6C" w:rsidRPr="008F3B6C" w:rsidRDefault="008F3B6C" w:rsidP="008F3B6C">
      <w:pPr>
        <w:spacing w:beforeLines="50" w:before="156" w:afterLines="50" w:after="156" w:line="560" w:lineRule="exact"/>
        <w:ind w:firstLineChars="200" w:firstLine="640"/>
        <w:rPr>
          <w:rFonts w:ascii="仿宋_GB2312" w:eastAsia="仿宋_GB2312" w:hAnsi="宋体"/>
          <w:sz w:val="32"/>
          <w:szCs w:val="32"/>
          <w:lang w:val="zh-CN"/>
        </w:rPr>
      </w:pPr>
      <w:r w:rsidRPr="008F3B6C">
        <w:rPr>
          <w:rFonts w:ascii="仿宋_GB2312" w:eastAsia="仿宋_GB2312" w:hAnsi="宋体" w:hint="eastAsia"/>
          <w:sz w:val="32"/>
          <w:szCs w:val="32"/>
          <w:lang w:val="zh-CN"/>
        </w:rPr>
        <w:t>DB63/T 2097—2023  《青稞产业标准体系》</w:t>
      </w:r>
    </w:p>
    <w:p w14:paraId="47AF38E0" w14:textId="77777777" w:rsidR="008F3B6C" w:rsidRPr="008F3B6C" w:rsidRDefault="008F3B6C" w:rsidP="008F3B6C">
      <w:pPr>
        <w:spacing w:beforeLines="50" w:before="156" w:afterLines="50" w:after="156" w:line="560" w:lineRule="exact"/>
        <w:ind w:firstLineChars="200" w:firstLine="640"/>
        <w:rPr>
          <w:rFonts w:ascii="仿宋_GB2312" w:eastAsia="仿宋_GB2312" w:hAnsi="宋体"/>
          <w:sz w:val="32"/>
          <w:szCs w:val="32"/>
          <w:lang w:val="zh-CN"/>
        </w:rPr>
      </w:pPr>
      <w:r w:rsidRPr="008F3B6C">
        <w:rPr>
          <w:rFonts w:ascii="仿宋_GB2312" w:eastAsia="仿宋_GB2312" w:hAnsi="宋体" w:hint="eastAsia"/>
          <w:sz w:val="32"/>
          <w:szCs w:val="32"/>
          <w:lang w:val="zh-CN"/>
        </w:rPr>
        <w:t>DB5202/T 001—2018  《猕猴桃生产技术标准体系》</w:t>
      </w:r>
    </w:p>
    <w:p w14:paraId="2825CCCE" w14:textId="77777777" w:rsidR="008F3B6C" w:rsidRDefault="008F3B6C" w:rsidP="008F3B6C">
      <w:pPr>
        <w:spacing w:beforeLines="50" w:before="156" w:afterLines="50" w:after="156" w:line="560" w:lineRule="exact"/>
        <w:ind w:firstLineChars="200" w:firstLine="640"/>
        <w:rPr>
          <w:rFonts w:ascii="仿宋_GB2312" w:eastAsia="仿宋_GB2312" w:hAnsi="宋体"/>
          <w:sz w:val="32"/>
          <w:szCs w:val="32"/>
          <w:lang w:val="zh-CN"/>
        </w:rPr>
      </w:pPr>
      <w:r w:rsidRPr="008F3B6C">
        <w:rPr>
          <w:rFonts w:ascii="仿宋_GB2312" w:eastAsia="仿宋_GB2312" w:hAnsi="宋体" w:hint="eastAsia"/>
          <w:sz w:val="32"/>
          <w:szCs w:val="32"/>
          <w:lang w:val="zh-CN"/>
        </w:rPr>
        <w:t>DB5206/T 77—2018  《红薯综合标准体系》</w:t>
      </w:r>
    </w:p>
    <w:p w14:paraId="4D2ED619" w14:textId="77777777" w:rsidR="007D108E" w:rsidRPr="00A70D87" w:rsidRDefault="003578F6" w:rsidP="008F3B6C">
      <w:pPr>
        <w:spacing w:beforeLines="50" w:before="156" w:afterLines="50" w:after="156" w:line="560" w:lineRule="exact"/>
        <w:ind w:firstLineChars="200" w:firstLine="643"/>
        <w:rPr>
          <w:rFonts w:ascii="楷体" w:eastAsia="楷体" w:hAnsi="楷体"/>
          <w:b/>
          <w:sz w:val="32"/>
          <w:szCs w:val="32"/>
          <w:lang w:val="zh-CN"/>
        </w:rPr>
      </w:pPr>
      <w:r w:rsidRPr="00A70D87">
        <w:rPr>
          <w:rFonts w:ascii="楷体" w:eastAsia="楷体" w:hAnsi="楷体" w:hint="eastAsia"/>
          <w:b/>
          <w:sz w:val="32"/>
          <w:szCs w:val="32"/>
          <w:lang w:val="zh-CN"/>
        </w:rPr>
        <w:lastRenderedPageBreak/>
        <w:t>（三）研讨确定标准主体内容</w:t>
      </w:r>
    </w:p>
    <w:p w14:paraId="18D86011" w14:textId="77777777" w:rsidR="007D108E" w:rsidRPr="00A70D87" w:rsidRDefault="003578F6">
      <w:pPr>
        <w:spacing w:line="560" w:lineRule="exact"/>
        <w:ind w:firstLineChars="200" w:firstLine="640"/>
        <w:rPr>
          <w:rFonts w:ascii="仿宋_GB2312" w:eastAsia="仿宋_GB2312" w:hAnsi="宋体"/>
          <w:sz w:val="32"/>
          <w:szCs w:val="32"/>
          <w:lang w:val="zh-CN"/>
        </w:rPr>
      </w:pPr>
      <w:r w:rsidRPr="00A70D87">
        <w:rPr>
          <w:rFonts w:ascii="仿宋_GB2312" w:eastAsia="仿宋_GB2312" w:hAnsi="宋体" w:hint="eastAsia"/>
          <w:sz w:val="32"/>
          <w:szCs w:val="32"/>
          <w:lang w:val="zh-CN"/>
        </w:rPr>
        <w:t>标准编制工作组在对收集的资料进行整理研究后，标准编制工作组召开了标准编制会议，对标准的整体框架进行了研究，并对标准的关键性问题进行了初步探讨。经过研究，标准的主体内容包括</w:t>
      </w:r>
      <w:r w:rsidR="00086D3D" w:rsidRPr="00086D3D">
        <w:rPr>
          <w:rFonts w:ascii="仿宋_GB2312" w:eastAsia="仿宋_GB2312" w:hAnsi="宋体" w:hint="eastAsia"/>
          <w:sz w:val="32"/>
          <w:szCs w:val="32"/>
        </w:rPr>
        <w:t>术语</w:t>
      </w:r>
      <w:r w:rsidR="00086D3D" w:rsidRPr="00086D3D">
        <w:rPr>
          <w:rFonts w:ascii="仿宋_GB2312" w:eastAsia="仿宋_GB2312" w:hAnsi="宋体"/>
          <w:sz w:val="32"/>
          <w:szCs w:val="32"/>
        </w:rPr>
        <w:t>和定义、</w:t>
      </w:r>
      <w:r w:rsidR="00086D3D" w:rsidRPr="00086D3D">
        <w:rPr>
          <w:rFonts w:ascii="仿宋_GB2312" w:eastAsia="仿宋_GB2312" w:hAnsi="宋体" w:hint="eastAsia"/>
          <w:sz w:val="32"/>
          <w:szCs w:val="32"/>
        </w:rPr>
        <w:t>数字蔗田标准体系的结构图、明细项目表，数字蔗田标准体系子体系说明</w:t>
      </w:r>
      <w:r w:rsidRPr="003E721D">
        <w:rPr>
          <w:rFonts w:ascii="仿宋_GB2312" w:eastAsia="仿宋_GB2312" w:hAnsi="宋体" w:hint="eastAsia"/>
          <w:sz w:val="32"/>
          <w:szCs w:val="32"/>
          <w:lang w:val="zh-CN"/>
        </w:rPr>
        <w:t>。</w:t>
      </w:r>
    </w:p>
    <w:p w14:paraId="3FEA1DA1" w14:textId="77777777" w:rsidR="007D108E" w:rsidRPr="00A70D87" w:rsidRDefault="00AD06ED">
      <w:pPr>
        <w:spacing w:beforeLines="50" w:before="156" w:afterLines="50" w:after="156" w:line="560" w:lineRule="exact"/>
        <w:ind w:firstLineChars="200" w:firstLine="643"/>
        <w:rPr>
          <w:rFonts w:ascii="楷体" w:eastAsia="楷体" w:hAnsi="楷体"/>
          <w:b/>
          <w:sz w:val="32"/>
          <w:szCs w:val="32"/>
          <w:lang w:val="zh-CN"/>
        </w:rPr>
      </w:pPr>
      <w:r w:rsidRPr="00A70D87">
        <w:rPr>
          <w:rFonts w:ascii="楷体" w:eastAsia="楷体" w:hAnsi="楷体" w:hint="eastAsia"/>
          <w:b/>
          <w:sz w:val="32"/>
          <w:szCs w:val="32"/>
          <w:lang w:val="zh-CN"/>
        </w:rPr>
        <w:t>（四）调研、形成文本草案、征求意见稿</w:t>
      </w:r>
    </w:p>
    <w:p w14:paraId="5FB5D877" w14:textId="098C648D" w:rsidR="0010771E" w:rsidRDefault="0010771E" w:rsidP="0060434B">
      <w:pPr>
        <w:spacing w:line="560" w:lineRule="exact"/>
        <w:ind w:firstLineChars="200" w:firstLine="640"/>
        <w:rPr>
          <w:rFonts w:ascii="仿宋_GB2312" w:eastAsia="仿宋_GB2312" w:hAnsi="宋体"/>
          <w:sz w:val="32"/>
          <w:szCs w:val="32"/>
          <w:lang w:val="zh-CN"/>
        </w:rPr>
      </w:pPr>
      <w:r w:rsidRPr="0010771E">
        <w:rPr>
          <w:rFonts w:ascii="仿宋_GB2312" w:eastAsia="仿宋_GB2312" w:hAnsi="宋体" w:hint="eastAsia"/>
          <w:sz w:val="32"/>
          <w:szCs w:val="32"/>
          <w:lang w:val="zh-CN"/>
        </w:rPr>
        <w:t>在202</w:t>
      </w:r>
      <w:r>
        <w:rPr>
          <w:rFonts w:ascii="仿宋_GB2312" w:eastAsia="仿宋_GB2312" w:hAnsi="宋体"/>
          <w:sz w:val="32"/>
          <w:szCs w:val="32"/>
          <w:lang w:val="zh-CN"/>
        </w:rPr>
        <w:t>3</w:t>
      </w:r>
      <w:r w:rsidRPr="0010771E">
        <w:rPr>
          <w:rFonts w:ascii="仿宋_GB2312" w:eastAsia="仿宋_GB2312" w:hAnsi="宋体" w:hint="eastAsia"/>
          <w:sz w:val="32"/>
          <w:szCs w:val="32"/>
          <w:lang w:val="zh-CN"/>
        </w:rPr>
        <w:t>年</w:t>
      </w:r>
      <w:r>
        <w:rPr>
          <w:rFonts w:ascii="仿宋_GB2312" w:eastAsia="仿宋_GB2312" w:hAnsi="宋体" w:hint="eastAsia"/>
          <w:sz w:val="32"/>
          <w:szCs w:val="32"/>
          <w:lang w:val="zh-CN"/>
        </w:rPr>
        <w:t>3月</w:t>
      </w:r>
      <w:r w:rsidRPr="0010771E">
        <w:rPr>
          <w:rFonts w:ascii="仿宋_GB2312" w:eastAsia="仿宋_GB2312" w:hAnsi="宋体" w:hint="eastAsia"/>
          <w:sz w:val="32"/>
          <w:szCs w:val="32"/>
          <w:lang w:val="zh-CN"/>
        </w:rPr>
        <w:t>～</w:t>
      </w:r>
      <w:r>
        <w:rPr>
          <w:rFonts w:ascii="仿宋_GB2312" w:eastAsia="仿宋_GB2312" w:hAnsi="宋体" w:hint="eastAsia"/>
          <w:sz w:val="32"/>
          <w:szCs w:val="32"/>
          <w:lang w:val="zh-CN"/>
        </w:rPr>
        <w:t>9月</w:t>
      </w:r>
      <w:r w:rsidRPr="0010771E">
        <w:rPr>
          <w:rFonts w:ascii="仿宋_GB2312" w:eastAsia="仿宋_GB2312" w:hAnsi="宋体" w:hint="eastAsia"/>
          <w:sz w:val="32"/>
          <w:szCs w:val="32"/>
          <w:lang w:val="zh-CN"/>
        </w:rPr>
        <w:t>，为使得标准更具有科学性和可操作性，由广西壮族自治区糖业发展办公室牵头</w:t>
      </w:r>
      <w:r>
        <w:rPr>
          <w:rFonts w:ascii="仿宋_GB2312" w:eastAsia="仿宋_GB2312" w:hAnsi="宋体" w:hint="eastAsia"/>
          <w:sz w:val="32"/>
          <w:szCs w:val="32"/>
          <w:lang w:val="zh-CN"/>
        </w:rPr>
        <w:t>，</w:t>
      </w:r>
      <w:r w:rsidRPr="0010771E">
        <w:rPr>
          <w:rFonts w:ascii="仿宋_GB2312" w:eastAsia="仿宋_GB2312" w:hAnsi="宋体" w:hint="eastAsia"/>
          <w:sz w:val="32"/>
          <w:szCs w:val="32"/>
          <w:lang w:val="zh-CN"/>
        </w:rPr>
        <w:t>广西壮族自治区农业科学院、广西糖业集团有限公司、广西凤糖生化股份有限公司、广西泛糖科技有限公司、广西大学、广西壮族自治区地质调查院、广西前沿智能科技有限公司、桂林电子科技大学、广西农业职业技术大学、中粮崇左糖业有限公司、中国农业科学院、中国农业大学、广西田之源农业科技有限公司、广西博庆食品有限公司、广西亚热带经济作物研究所、北京市农林科学院信息技术研究中心、南宁职业技术学院、中国科学院微生物研究所、来宾市农业科学院、捷佳润科技集团股份有限公司、广西丹桂鲜农科技发展有限公司、河池市农业科学研究所、柳州市农业科学研究中心、百色市农业科学研究所、广西南亚热带农业科学研究所、广西田林福生农业有限公司、广西航天宏图信息技术有限公司、广西甘化集团有限公司、南宁糖业股份有限公司、广西甘蔗生产服务有限公司、扶绥县农业科学研究所、广西气象科学研究所</w:t>
      </w:r>
      <w:r>
        <w:rPr>
          <w:rFonts w:ascii="仿宋_GB2312" w:eastAsia="仿宋_GB2312" w:hAnsi="宋体" w:hint="eastAsia"/>
          <w:sz w:val="32"/>
          <w:szCs w:val="32"/>
          <w:lang w:val="zh-CN"/>
        </w:rPr>
        <w:t>等3</w:t>
      </w:r>
      <w:r>
        <w:rPr>
          <w:rFonts w:ascii="仿宋_GB2312" w:eastAsia="仿宋_GB2312" w:hAnsi="宋体"/>
          <w:sz w:val="32"/>
          <w:szCs w:val="32"/>
          <w:lang w:val="zh-CN"/>
        </w:rPr>
        <w:t>2</w:t>
      </w:r>
      <w:r>
        <w:rPr>
          <w:rFonts w:ascii="仿宋_GB2312" w:eastAsia="仿宋_GB2312" w:hAnsi="宋体" w:hint="eastAsia"/>
          <w:sz w:val="32"/>
          <w:szCs w:val="32"/>
          <w:lang w:val="zh-CN"/>
        </w:rPr>
        <w:t>家</w:t>
      </w:r>
      <w:r w:rsidRPr="0010771E">
        <w:rPr>
          <w:rFonts w:ascii="仿宋_GB2312" w:eastAsia="仿宋_GB2312" w:hAnsi="宋体" w:hint="eastAsia"/>
          <w:sz w:val="32"/>
          <w:szCs w:val="32"/>
          <w:lang w:val="zh-CN"/>
        </w:rPr>
        <w:t>单位共同起草、编制了团体标准</w:t>
      </w:r>
      <w:r>
        <w:rPr>
          <w:rFonts w:ascii="仿宋_GB2312" w:eastAsia="仿宋_GB2312" w:hAnsi="宋体" w:hint="eastAsia"/>
          <w:sz w:val="32"/>
          <w:szCs w:val="32"/>
          <w:lang w:val="zh-CN"/>
        </w:rPr>
        <w:t>《</w:t>
      </w:r>
      <w:r w:rsidRPr="00E06CAC">
        <w:rPr>
          <w:rFonts w:ascii="仿宋_GB2312" w:eastAsia="仿宋_GB2312" w:hAnsi="宋体" w:hint="eastAsia"/>
          <w:sz w:val="32"/>
          <w:szCs w:val="32"/>
        </w:rPr>
        <w:t>数字蔗田  标准体系</w:t>
      </w:r>
      <w:r>
        <w:rPr>
          <w:rFonts w:ascii="仿宋_GB2312" w:eastAsia="仿宋_GB2312" w:hAnsi="宋体" w:hint="eastAsia"/>
          <w:sz w:val="32"/>
          <w:szCs w:val="32"/>
          <w:lang w:val="zh-CN"/>
        </w:rPr>
        <w:t>》</w:t>
      </w:r>
      <w:r>
        <w:rPr>
          <w:rFonts w:eastAsia="仿宋_GB2312" w:hint="eastAsia"/>
          <w:color w:val="000000"/>
          <w:sz w:val="32"/>
          <w:szCs w:val="32"/>
        </w:rPr>
        <w:t>。编制期</w:t>
      </w:r>
      <w:r>
        <w:rPr>
          <w:rFonts w:eastAsia="仿宋_GB2312" w:hint="eastAsia"/>
          <w:color w:val="000000"/>
          <w:sz w:val="32"/>
          <w:szCs w:val="32"/>
        </w:rPr>
        <w:lastRenderedPageBreak/>
        <w:t>间，起草单位也向</w:t>
      </w:r>
      <w:r w:rsidRPr="00791BF0">
        <w:rPr>
          <w:rFonts w:ascii="仿宋_GB2312" w:eastAsia="仿宋_GB2312" w:hAnsi="宋体" w:hint="eastAsia"/>
          <w:sz w:val="32"/>
          <w:szCs w:val="32"/>
          <w:lang w:val="zh-CN"/>
        </w:rPr>
        <w:t>广西标准技术研究院、广西大数据技术学会、广西壮族自治区农业机械鉴定站、广西科技厅机关服务中心、广西糖业协会、广西壮族自治区糖业发展办公室、广西壮族自治区土壤肥料工作站、广西兴桂质量标准化认证咨询服务事务所（有限合伙）、大新县科技局、田林县蔗糖生产办公室、广西农垦金光农场有限公司、来宾市兴宾区土壤肥料工作站、广西民族大学化学化工学院等13家</w:t>
      </w:r>
      <w:r w:rsidRPr="0010771E">
        <w:rPr>
          <w:rFonts w:eastAsia="仿宋_GB2312" w:hint="eastAsia"/>
          <w:color w:val="000000"/>
          <w:sz w:val="32"/>
          <w:szCs w:val="32"/>
        </w:rPr>
        <w:t>单位专家对团体标准</w:t>
      </w:r>
      <w:r>
        <w:rPr>
          <w:rFonts w:ascii="仿宋_GB2312" w:eastAsia="仿宋_GB2312" w:hAnsi="宋体" w:hint="eastAsia"/>
          <w:sz w:val="32"/>
          <w:szCs w:val="32"/>
          <w:lang w:val="zh-CN"/>
        </w:rPr>
        <w:t>《</w:t>
      </w:r>
      <w:r w:rsidRPr="00E06CAC">
        <w:rPr>
          <w:rFonts w:ascii="仿宋_GB2312" w:eastAsia="仿宋_GB2312" w:hAnsi="宋体" w:hint="eastAsia"/>
          <w:sz w:val="32"/>
          <w:szCs w:val="32"/>
        </w:rPr>
        <w:t>数字蔗田  标准体系</w:t>
      </w:r>
      <w:r>
        <w:rPr>
          <w:rFonts w:ascii="仿宋_GB2312" w:eastAsia="仿宋_GB2312" w:hAnsi="宋体" w:hint="eastAsia"/>
          <w:sz w:val="32"/>
          <w:szCs w:val="32"/>
          <w:lang w:val="zh-CN"/>
        </w:rPr>
        <w:t>》</w:t>
      </w:r>
      <w:r w:rsidRPr="0010771E">
        <w:rPr>
          <w:rFonts w:ascii="仿宋_GB2312" w:eastAsia="仿宋_GB2312" w:hAnsi="宋体" w:hint="eastAsia"/>
          <w:sz w:val="32"/>
          <w:szCs w:val="32"/>
          <w:lang w:val="zh-CN"/>
        </w:rPr>
        <w:t>进行征求意见，</w:t>
      </w:r>
      <w:r>
        <w:rPr>
          <w:rFonts w:ascii="仿宋_GB2312" w:eastAsia="仿宋_GB2312" w:hAnsi="宋体" w:hint="eastAsia"/>
          <w:sz w:val="32"/>
          <w:szCs w:val="32"/>
          <w:lang w:val="zh-CN"/>
        </w:rPr>
        <w:t>于2</w:t>
      </w:r>
      <w:r>
        <w:rPr>
          <w:rFonts w:ascii="仿宋_GB2312" w:eastAsia="仿宋_GB2312" w:hAnsi="宋体"/>
          <w:sz w:val="32"/>
          <w:szCs w:val="32"/>
          <w:lang w:val="zh-CN"/>
        </w:rPr>
        <w:t>023</w:t>
      </w:r>
      <w:r>
        <w:rPr>
          <w:rFonts w:ascii="仿宋_GB2312" w:eastAsia="仿宋_GB2312" w:hAnsi="宋体" w:hint="eastAsia"/>
          <w:sz w:val="32"/>
          <w:szCs w:val="32"/>
          <w:lang w:val="zh-CN"/>
        </w:rPr>
        <w:t>年9月</w:t>
      </w:r>
      <w:r>
        <w:rPr>
          <w:rFonts w:ascii="仿宋_GB2312" w:eastAsia="仿宋_GB2312" w:hAnsi="宋体"/>
          <w:sz w:val="32"/>
          <w:szCs w:val="32"/>
          <w:lang w:val="zh-CN"/>
        </w:rPr>
        <w:t>20</w:t>
      </w:r>
      <w:r>
        <w:rPr>
          <w:rFonts w:ascii="仿宋_GB2312" w:eastAsia="仿宋_GB2312" w:hAnsi="宋体" w:hint="eastAsia"/>
          <w:sz w:val="32"/>
          <w:szCs w:val="32"/>
          <w:lang w:val="zh-CN"/>
        </w:rPr>
        <w:t>日</w:t>
      </w:r>
      <w:r w:rsidRPr="0010771E">
        <w:rPr>
          <w:rFonts w:ascii="仿宋_GB2312" w:eastAsia="仿宋_GB2312" w:hAnsi="宋体" w:hint="eastAsia"/>
          <w:sz w:val="32"/>
          <w:szCs w:val="32"/>
          <w:lang w:val="zh-CN"/>
        </w:rPr>
        <w:t>，通过了广西标准化协会组织的专家审定</w:t>
      </w:r>
      <w:r>
        <w:rPr>
          <w:rFonts w:ascii="仿宋_GB2312" w:eastAsia="仿宋_GB2312" w:hAnsi="宋体" w:hint="eastAsia"/>
          <w:sz w:val="32"/>
          <w:szCs w:val="32"/>
          <w:lang w:val="zh-CN"/>
        </w:rPr>
        <w:t>。</w:t>
      </w:r>
    </w:p>
    <w:p w14:paraId="3A75F281" w14:textId="394A1E23" w:rsidR="00277B17" w:rsidRDefault="00277B17" w:rsidP="0060434B">
      <w:pPr>
        <w:spacing w:line="56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2</w:t>
      </w:r>
      <w:r>
        <w:rPr>
          <w:rFonts w:ascii="仿宋_GB2312" w:eastAsia="仿宋_GB2312" w:hAnsi="宋体"/>
          <w:sz w:val="32"/>
          <w:szCs w:val="32"/>
          <w:lang w:val="zh-CN"/>
        </w:rPr>
        <w:t>023</w:t>
      </w:r>
      <w:r>
        <w:rPr>
          <w:rFonts w:ascii="仿宋_GB2312" w:eastAsia="仿宋_GB2312" w:hAnsi="宋体" w:hint="eastAsia"/>
          <w:sz w:val="32"/>
          <w:szCs w:val="32"/>
          <w:lang w:val="zh-CN"/>
        </w:rPr>
        <w:t>年1月</w:t>
      </w:r>
      <w:r>
        <w:rPr>
          <w:rFonts w:eastAsia="仿宋_GB2312" w:hint="eastAsia"/>
          <w:color w:val="000000"/>
          <w:sz w:val="32"/>
          <w:szCs w:val="32"/>
        </w:rPr>
        <w:t>～</w:t>
      </w:r>
      <w:r w:rsidR="002A531D" w:rsidRPr="002A531D">
        <w:rPr>
          <w:rFonts w:ascii="仿宋_GB2312" w:eastAsia="仿宋_GB2312" w:hAnsi="宋体" w:hint="eastAsia"/>
          <w:sz w:val="32"/>
          <w:szCs w:val="32"/>
          <w:lang w:val="zh-CN"/>
        </w:rPr>
        <w:t>8月，标准编制工作组根据前期制定团体标准的材料以及对标准适应性的评估后申报制定广西地方标准。并根据《广西壮族自治区市场监督管理局关于下达202</w:t>
      </w:r>
      <w:r w:rsidR="002A531D" w:rsidRPr="002A531D">
        <w:rPr>
          <w:rFonts w:ascii="仿宋_GB2312" w:eastAsia="仿宋_GB2312" w:hAnsi="宋体"/>
          <w:sz w:val="32"/>
          <w:szCs w:val="32"/>
          <w:lang w:val="zh-CN"/>
        </w:rPr>
        <w:t>3</w:t>
      </w:r>
      <w:r w:rsidR="002A531D" w:rsidRPr="002A531D">
        <w:rPr>
          <w:rFonts w:ascii="仿宋_GB2312" w:eastAsia="仿宋_GB2312" w:hAnsi="宋体" w:hint="eastAsia"/>
          <w:sz w:val="32"/>
          <w:szCs w:val="32"/>
          <w:lang w:val="zh-CN"/>
        </w:rPr>
        <w:t>年广西地方标准制修订项目计划的通知》（桂市监函〔202</w:t>
      </w:r>
      <w:r w:rsidR="002A531D" w:rsidRPr="002A531D">
        <w:rPr>
          <w:rFonts w:ascii="仿宋_GB2312" w:eastAsia="仿宋_GB2312" w:hAnsi="宋体"/>
          <w:sz w:val="32"/>
          <w:szCs w:val="32"/>
          <w:lang w:val="zh-CN"/>
        </w:rPr>
        <w:t>3</w:t>
      </w:r>
      <w:r w:rsidR="002A531D" w:rsidRPr="002A531D">
        <w:rPr>
          <w:rFonts w:ascii="仿宋_GB2312" w:eastAsia="仿宋_GB2312" w:hAnsi="宋体" w:hint="eastAsia"/>
          <w:sz w:val="32"/>
          <w:szCs w:val="32"/>
          <w:lang w:val="zh-CN"/>
        </w:rPr>
        <w:t>〕</w:t>
      </w:r>
      <w:r w:rsidR="002A531D" w:rsidRPr="002A531D">
        <w:rPr>
          <w:rFonts w:ascii="仿宋_GB2312" w:eastAsia="仿宋_GB2312" w:hAnsi="宋体"/>
          <w:sz w:val="32"/>
          <w:szCs w:val="32"/>
          <w:lang w:val="zh-CN"/>
        </w:rPr>
        <w:t>2257</w:t>
      </w:r>
      <w:r w:rsidR="002A531D" w:rsidRPr="002A531D">
        <w:rPr>
          <w:rFonts w:ascii="仿宋_GB2312" w:eastAsia="仿宋_GB2312" w:hAnsi="宋体" w:hint="eastAsia"/>
          <w:sz w:val="32"/>
          <w:szCs w:val="32"/>
          <w:lang w:val="zh-CN"/>
        </w:rPr>
        <w:t>号）获批立项</w:t>
      </w:r>
      <w:r w:rsidR="002A531D">
        <w:rPr>
          <w:rFonts w:ascii="仿宋_GB2312" w:eastAsia="仿宋_GB2312" w:hAnsi="宋体" w:hint="eastAsia"/>
          <w:sz w:val="32"/>
          <w:szCs w:val="32"/>
          <w:lang w:val="zh-CN"/>
        </w:rPr>
        <w:t>。</w:t>
      </w:r>
    </w:p>
    <w:p w14:paraId="137F7ED6" w14:textId="696C489C" w:rsidR="0060434B" w:rsidRDefault="0060434B" w:rsidP="0060434B">
      <w:pPr>
        <w:spacing w:line="560" w:lineRule="exact"/>
        <w:ind w:firstLineChars="200" w:firstLine="640"/>
        <w:rPr>
          <w:rFonts w:ascii="仿宋_GB2312" w:eastAsia="仿宋_GB2312" w:hAnsi="宋体"/>
          <w:sz w:val="32"/>
          <w:szCs w:val="32"/>
          <w:lang w:val="zh-CN"/>
        </w:rPr>
      </w:pPr>
      <w:r w:rsidRPr="00E06CAC">
        <w:rPr>
          <w:rFonts w:ascii="仿宋_GB2312" w:eastAsia="仿宋_GB2312" w:hAnsi="宋体" w:hint="eastAsia"/>
          <w:sz w:val="32"/>
          <w:szCs w:val="32"/>
          <w:lang w:val="zh-CN"/>
        </w:rPr>
        <w:t>202</w:t>
      </w:r>
      <w:r w:rsidRPr="00E06CAC">
        <w:rPr>
          <w:rFonts w:ascii="仿宋_GB2312" w:eastAsia="仿宋_GB2312" w:hAnsi="宋体"/>
          <w:sz w:val="32"/>
          <w:szCs w:val="32"/>
          <w:lang w:val="zh-CN"/>
        </w:rPr>
        <w:t>3</w:t>
      </w:r>
      <w:r w:rsidRPr="00E06CAC">
        <w:rPr>
          <w:rFonts w:ascii="仿宋_GB2312" w:eastAsia="仿宋_GB2312" w:hAnsi="宋体" w:hint="eastAsia"/>
          <w:sz w:val="32"/>
          <w:szCs w:val="32"/>
          <w:lang w:val="zh-CN"/>
        </w:rPr>
        <w:t>年</w:t>
      </w:r>
      <w:r w:rsidR="002A531D">
        <w:rPr>
          <w:rFonts w:ascii="仿宋_GB2312" w:eastAsia="仿宋_GB2312" w:hAnsi="宋体"/>
          <w:sz w:val="32"/>
          <w:szCs w:val="32"/>
          <w:lang w:val="zh-CN"/>
        </w:rPr>
        <w:t>9</w:t>
      </w:r>
      <w:r w:rsidRPr="00E06CAC">
        <w:rPr>
          <w:rFonts w:ascii="仿宋_GB2312" w:eastAsia="仿宋_GB2312" w:hAnsi="宋体" w:hint="eastAsia"/>
          <w:sz w:val="32"/>
          <w:szCs w:val="32"/>
          <w:lang w:val="zh-CN"/>
        </w:rPr>
        <w:t>月，</w:t>
      </w:r>
      <w:r w:rsidR="00086D3D" w:rsidRPr="00E06CAC">
        <w:rPr>
          <w:rFonts w:ascii="仿宋_GB2312" w:eastAsia="仿宋_GB2312" w:hAnsi="宋体" w:hint="eastAsia"/>
          <w:sz w:val="32"/>
          <w:szCs w:val="32"/>
        </w:rPr>
        <w:t>在前期工作的基础之上，通过理清逻辑脉络，整合已有的参考资料中有关数字蔗田</w:t>
      </w:r>
      <w:r w:rsidR="00086D3D" w:rsidRPr="00E06CAC">
        <w:rPr>
          <w:rFonts w:ascii="仿宋_GB2312" w:eastAsia="仿宋_GB2312" w:hAnsi="宋体"/>
          <w:sz w:val="32"/>
          <w:szCs w:val="32"/>
        </w:rPr>
        <w:t>标准体系</w:t>
      </w:r>
      <w:r w:rsidR="00086D3D" w:rsidRPr="00E06CAC">
        <w:rPr>
          <w:rFonts w:ascii="仿宋_GB2312" w:eastAsia="仿宋_GB2312" w:hAnsi="宋体" w:hint="eastAsia"/>
          <w:sz w:val="32"/>
          <w:szCs w:val="32"/>
        </w:rPr>
        <w:t>要求，</w:t>
      </w:r>
      <w:r w:rsidR="002A531D">
        <w:rPr>
          <w:rFonts w:eastAsia="仿宋_GB2312" w:hint="eastAsia"/>
          <w:color w:val="000000"/>
          <w:sz w:val="32"/>
          <w:szCs w:val="32"/>
        </w:rPr>
        <w:t>并结合赴相关企事业单位实地考察调研以及标准研讨会上意见整合的基础上，按照简化、统一等原则，对主要内容进行了讨论并对项目的工作进行了部署和安排编制完成广西地方标准</w:t>
      </w:r>
      <w:r w:rsidR="00086D3D" w:rsidRPr="00E06CAC">
        <w:rPr>
          <w:rFonts w:ascii="仿宋_GB2312" w:eastAsia="仿宋_GB2312" w:hAnsi="宋体" w:hint="eastAsia"/>
          <w:sz w:val="32"/>
          <w:szCs w:val="32"/>
        </w:rPr>
        <w:t>《数字蔗田  标准体系》（</w:t>
      </w:r>
      <w:r w:rsidR="002A531D">
        <w:rPr>
          <w:rFonts w:ascii="仿宋_GB2312" w:eastAsia="仿宋_GB2312" w:hAnsi="宋体" w:hint="eastAsia"/>
          <w:sz w:val="32"/>
          <w:szCs w:val="32"/>
        </w:rPr>
        <w:t>征求意见稿初稿</w:t>
      </w:r>
      <w:r w:rsidR="00086D3D" w:rsidRPr="00E06CAC">
        <w:rPr>
          <w:rFonts w:ascii="仿宋_GB2312" w:eastAsia="仿宋_GB2312" w:hAnsi="宋体" w:hint="eastAsia"/>
          <w:sz w:val="32"/>
          <w:szCs w:val="32"/>
        </w:rPr>
        <w:t>）</w:t>
      </w:r>
      <w:r w:rsidRPr="00E06CAC">
        <w:rPr>
          <w:rFonts w:ascii="仿宋_GB2312" w:eastAsia="仿宋_GB2312" w:hAnsi="宋体" w:hint="eastAsia"/>
          <w:sz w:val="32"/>
          <w:szCs w:val="32"/>
          <w:lang w:val="zh-CN"/>
        </w:rPr>
        <w:t>。</w:t>
      </w:r>
    </w:p>
    <w:p w14:paraId="30C897B2" w14:textId="7F7C6788" w:rsidR="008F1B4A" w:rsidRPr="00E06CAC" w:rsidRDefault="000B2CED" w:rsidP="0060434B">
      <w:pPr>
        <w:spacing w:line="560" w:lineRule="exact"/>
        <w:ind w:firstLineChars="200" w:firstLine="640"/>
        <w:rPr>
          <w:rFonts w:ascii="仿宋_GB2312" w:eastAsia="仿宋_GB2312" w:hAnsi="宋体"/>
          <w:sz w:val="32"/>
          <w:szCs w:val="32"/>
          <w:lang w:val="zh-CN"/>
        </w:rPr>
      </w:pPr>
      <w:r w:rsidRPr="00E06CAC">
        <w:rPr>
          <w:rFonts w:ascii="仿宋_GB2312" w:eastAsia="仿宋_GB2312" w:hAnsi="宋体" w:hint="eastAsia"/>
          <w:sz w:val="32"/>
          <w:szCs w:val="32"/>
          <w:lang w:val="zh-CN"/>
        </w:rPr>
        <w:t>202</w:t>
      </w:r>
      <w:r w:rsidRPr="00E06CAC">
        <w:rPr>
          <w:rFonts w:ascii="仿宋_GB2312" w:eastAsia="仿宋_GB2312" w:hAnsi="宋体"/>
          <w:sz w:val="32"/>
          <w:szCs w:val="32"/>
          <w:lang w:val="zh-CN"/>
        </w:rPr>
        <w:t>3</w:t>
      </w:r>
      <w:r w:rsidRPr="00E06CAC">
        <w:rPr>
          <w:rFonts w:ascii="仿宋_GB2312" w:eastAsia="仿宋_GB2312" w:hAnsi="宋体" w:hint="eastAsia"/>
          <w:sz w:val="32"/>
          <w:szCs w:val="32"/>
          <w:lang w:val="zh-CN"/>
        </w:rPr>
        <w:t>年</w:t>
      </w:r>
      <w:r>
        <w:rPr>
          <w:rFonts w:ascii="仿宋_GB2312" w:eastAsia="仿宋_GB2312" w:hAnsi="宋体"/>
          <w:sz w:val="32"/>
          <w:szCs w:val="32"/>
          <w:lang w:val="zh-CN"/>
        </w:rPr>
        <w:t>10</w:t>
      </w:r>
      <w:r w:rsidRPr="00E06CAC">
        <w:rPr>
          <w:rFonts w:ascii="仿宋_GB2312" w:eastAsia="仿宋_GB2312" w:hAnsi="宋体" w:hint="eastAsia"/>
          <w:sz w:val="32"/>
          <w:szCs w:val="32"/>
          <w:lang w:val="zh-CN"/>
        </w:rPr>
        <w:t>月</w:t>
      </w:r>
      <w:r>
        <w:rPr>
          <w:rFonts w:ascii="仿宋_GB2312" w:eastAsia="仿宋_GB2312" w:hAnsi="宋体" w:hint="eastAsia"/>
          <w:sz w:val="32"/>
          <w:szCs w:val="32"/>
          <w:lang w:val="zh-CN"/>
        </w:rPr>
        <w:t>，</w:t>
      </w:r>
      <w:r w:rsidRPr="000B2CED">
        <w:rPr>
          <w:rFonts w:ascii="仿宋_GB2312" w:eastAsia="仿宋_GB2312" w:hAnsi="宋体" w:hint="eastAsia"/>
          <w:sz w:val="32"/>
          <w:szCs w:val="32"/>
          <w:lang w:val="zh-CN"/>
        </w:rPr>
        <w:t>标准编制工作组通过进一步开展调查研究、综合分析和实践验证，并在广泛征求利益相关方和社会公众意见的基础上，明确了</w:t>
      </w:r>
      <w:r w:rsidR="000F6D2B">
        <w:rPr>
          <w:rFonts w:ascii="仿宋_GB2312" w:eastAsia="仿宋_GB2312" w:hAnsi="宋体" w:hint="eastAsia"/>
          <w:sz w:val="32"/>
          <w:szCs w:val="32"/>
          <w:lang w:val="zh-CN"/>
        </w:rPr>
        <w:t>数字蔗田标准体系</w:t>
      </w:r>
      <w:r w:rsidRPr="000B2CED">
        <w:rPr>
          <w:rFonts w:ascii="仿宋_GB2312" w:eastAsia="仿宋_GB2312" w:hAnsi="宋体" w:hint="eastAsia"/>
          <w:sz w:val="32"/>
          <w:szCs w:val="32"/>
          <w:lang w:val="zh-CN"/>
        </w:rPr>
        <w:t>多方面的</w:t>
      </w:r>
      <w:r w:rsidR="000F6D2B">
        <w:rPr>
          <w:rFonts w:ascii="仿宋_GB2312" w:eastAsia="仿宋_GB2312" w:hAnsi="宋体" w:hint="eastAsia"/>
          <w:sz w:val="32"/>
          <w:szCs w:val="32"/>
          <w:lang w:val="zh-CN"/>
        </w:rPr>
        <w:t>相关</w:t>
      </w:r>
      <w:r w:rsidRPr="000B2CED">
        <w:rPr>
          <w:rFonts w:ascii="仿宋_GB2312" w:eastAsia="仿宋_GB2312" w:hAnsi="宋体" w:hint="eastAsia"/>
          <w:sz w:val="32"/>
          <w:szCs w:val="32"/>
          <w:lang w:val="zh-CN"/>
        </w:rPr>
        <w:t>要求，对标准草案进行了反复修改和研究讨论。最终形成了广西地方标准《</w:t>
      </w:r>
      <w:r w:rsidR="000F6D2B" w:rsidRPr="00E06CAC">
        <w:rPr>
          <w:rFonts w:ascii="仿宋_GB2312" w:eastAsia="仿宋_GB2312" w:hAnsi="宋体" w:hint="eastAsia"/>
          <w:sz w:val="32"/>
          <w:szCs w:val="32"/>
        </w:rPr>
        <w:t>数字</w:t>
      </w:r>
      <w:r w:rsidR="000F6D2B" w:rsidRPr="00E06CAC">
        <w:rPr>
          <w:rFonts w:ascii="仿宋_GB2312" w:eastAsia="仿宋_GB2312" w:hAnsi="宋体" w:hint="eastAsia"/>
          <w:sz w:val="32"/>
          <w:szCs w:val="32"/>
        </w:rPr>
        <w:lastRenderedPageBreak/>
        <w:t>蔗田  标准体系</w:t>
      </w:r>
      <w:r w:rsidRPr="000B2CED">
        <w:rPr>
          <w:rFonts w:ascii="仿宋_GB2312" w:eastAsia="仿宋_GB2312" w:hAnsi="宋体" w:hint="eastAsia"/>
          <w:sz w:val="32"/>
          <w:szCs w:val="32"/>
          <w:lang w:val="zh-CN"/>
        </w:rPr>
        <w:t>》（征求意见稿）和（征求意见稿）编制说明</w:t>
      </w:r>
      <w:r>
        <w:rPr>
          <w:rFonts w:ascii="仿宋_GB2312" w:eastAsia="仿宋_GB2312" w:hAnsi="宋体" w:hint="eastAsia"/>
          <w:sz w:val="32"/>
          <w:szCs w:val="32"/>
          <w:lang w:val="zh-CN"/>
        </w:rPr>
        <w:t>。</w:t>
      </w:r>
    </w:p>
    <w:p w14:paraId="1012DC64" w14:textId="77777777" w:rsidR="007D108E" w:rsidRPr="00A70D87" w:rsidRDefault="003578F6">
      <w:pPr>
        <w:autoSpaceDE w:val="0"/>
        <w:autoSpaceDN w:val="0"/>
        <w:adjustRightInd w:val="0"/>
        <w:spacing w:beforeLines="50" w:before="156" w:afterLines="50" w:after="156" w:line="560" w:lineRule="exact"/>
        <w:ind w:firstLineChars="200" w:firstLine="640"/>
        <w:jc w:val="left"/>
        <w:rPr>
          <w:rFonts w:ascii="黑体" w:eastAsia="黑体" w:hAnsi="黑体" w:cs="仿宋_GB2312"/>
          <w:sz w:val="32"/>
          <w:szCs w:val="32"/>
        </w:rPr>
      </w:pPr>
      <w:r w:rsidRPr="00A70D87">
        <w:rPr>
          <w:rFonts w:ascii="黑体" w:eastAsia="黑体" w:hAnsi="黑体" w:cs="仿宋_GB2312" w:hint="eastAsia"/>
          <w:sz w:val="32"/>
          <w:szCs w:val="32"/>
        </w:rPr>
        <w:t>四、</w:t>
      </w:r>
      <w:r w:rsidR="00FD2D20" w:rsidRPr="00A70D87">
        <w:rPr>
          <w:rFonts w:ascii="黑体" w:eastAsia="黑体" w:hAnsi="黑体" w:cs="仿宋_GB2312" w:hint="eastAsia"/>
          <w:sz w:val="32"/>
          <w:szCs w:val="32"/>
        </w:rPr>
        <w:t>制定标准的原则和依据，与现行法律、法规的关系，与有关国家标准、行业标准的协调情况</w:t>
      </w:r>
    </w:p>
    <w:p w14:paraId="3E9DA013" w14:textId="77777777" w:rsidR="00FD2D20" w:rsidRPr="00A70D87" w:rsidRDefault="00FD2D20" w:rsidP="00FD2D20">
      <w:pPr>
        <w:spacing w:beforeLines="50" w:before="156" w:afterLines="50" w:after="156" w:line="560" w:lineRule="exact"/>
        <w:ind w:firstLineChars="200" w:firstLine="643"/>
        <w:rPr>
          <w:rFonts w:ascii="楷体" w:eastAsia="楷体" w:hAnsi="楷体"/>
          <w:b/>
          <w:sz w:val="32"/>
          <w:szCs w:val="32"/>
          <w:lang w:val="zh-CN"/>
        </w:rPr>
      </w:pPr>
      <w:r w:rsidRPr="00A70D87">
        <w:rPr>
          <w:rFonts w:ascii="楷体" w:eastAsia="楷体" w:hAnsi="楷体" w:hint="eastAsia"/>
          <w:b/>
          <w:sz w:val="32"/>
          <w:szCs w:val="32"/>
          <w:lang w:val="zh-CN"/>
        </w:rPr>
        <w:t>（一）编制原则</w:t>
      </w:r>
    </w:p>
    <w:p w14:paraId="4012D823" w14:textId="77777777" w:rsidR="00FD2D20" w:rsidRPr="00A70D87" w:rsidRDefault="00FD2D20" w:rsidP="00FD2D20">
      <w:pPr>
        <w:spacing w:beforeLines="50" w:before="156" w:afterLines="50" w:after="156" w:line="560" w:lineRule="exact"/>
        <w:ind w:firstLineChars="200" w:firstLine="643"/>
        <w:rPr>
          <w:rFonts w:ascii="仿宋_GB2312" w:eastAsia="仿宋_GB2312" w:hAnsi="楷体"/>
          <w:b/>
          <w:sz w:val="32"/>
          <w:szCs w:val="32"/>
          <w:lang w:val="zh-CN"/>
        </w:rPr>
      </w:pPr>
      <w:r w:rsidRPr="00A70D87">
        <w:rPr>
          <w:rFonts w:ascii="仿宋_GB2312" w:eastAsia="仿宋_GB2312" w:hAnsi="楷体" w:hint="eastAsia"/>
          <w:b/>
          <w:sz w:val="32"/>
          <w:szCs w:val="32"/>
          <w:lang w:val="zh-CN"/>
        </w:rPr>
        <w:t>1.实用性原则</w:t>
      </w:r>
    </w:p>
    <w:p w14:paraId="2DFA8B63" w14:textId="77777777" w:rsidR="007D108E" w:rsidRPr="00A70D87" w:rsidRDefault="00A55531" w:rsidP="00A55531">
      <w:pPr>
        <w:spacing w:line="560" w:lineRule="exact"/>
        <w:ind w:firstLineChars="200" w:firstLine="640"/>
        <w:rPr>
          <w:rFonts w:ascii="仿宋_GB2312" w:eastAsia="仿宋_GB2312" w:hAnsi="宋体"/>
          <w:sz w:val="32"/>
          <w:szCs w:val="32"/>
          <w:lang w:val="zh-CN"/>
        </w:rPr>
      </w:pPr>
      <w:r w:rsidRPr="00A70D87">
        <w:rPr>
          <w:rFonts w:ascii="仿宋_GB2312" w:eastAsia="仿宋_GB2312" w:hAnsi="宋体" w:hint="eastAsia"/>
          <w:sz w:val="32"/>
          <w:szCs w:val="32"/>
          <w:lang w:val="zh-CN"/>
        </w:rPr>
        <w:t>本文件是在充分收集相关</w:t>
      </w:r>
      <w:r w:rsidRPr="00EA34D3">
        <w:rPr>
          <w:rFonts w:ascii="仿宋_GB2312" w:eastAsia="仿宋_GB2312" w:hAnsi="宋体" w:hint="eastAsia"/>
          <w:sz w:val="32"/>
          <w:szCs w:val="32"/>
          <w:lang w:val="zh-CN"/>
        </w:rPr>
        <w:t>资料和文献，分析</w:t>
      </w:r>
      <w:r w:rsidR="00EA34D3" w:rsidRPr="00EA34D3">
        <w:rPr>
          <w:rFonts w:ascii="仿宋_GB2312" w:eastAsia="仿宋_GB2312" w:hAnsi="宋体" w:hint="eastAsia"/>
          <w:sz w:val="32"/>
          <w:szCs w:val="32"/>
        </w:rPr>
        <w:t>数字蔗</w:t>
      </w:r>
      <w:r w:rsidR="00EA34D3" w:rsidRPr="00EA34D3">
        <w:rPr>
          <w:rFonts w:ascii="仿宋_GB2312" w:eastAsia="仿宋_GB2312" w:hAnsi="宋体"/>
          <w:sz w:val="32"/>
          <w:szCs w:val="32"/>
        </w:rPr>
        <w:t>田标准体系</w:t>
      </w:r>
      <w:r w:rsidRPr="00EA34D3">
        <w:rPr>
          <w:rFonts w:ascii="仿宋_GB2312" w:eastAsia="仿宋_GB2312" w:hAnsi="宋体" w:hint="eastAsia"/>
          <w:sz w:val="32"/>
          <w:szCs w:val="32"/>
        </w:rPr>
        <w:t>当前现状</w:t>
      </w:r>
      <w:r w:rsidRPr="00EA34D3">
        <w:rPr>
          <w:rFonts w:ascii="仿宋_GB2312" w:eastAsia="仿宋_GB2312" w:hAnsi="宋体" w:hint="eastAsia"/>
          <w:sz w:val="32"/>
          <w:szCs w:val="32"/>
          <w:lang w:val="zh-CN"/>
        </w:rPr>
        <w:t>，调研</w:t>
      </w:r>
      <w:r w:rsidR="00EA34D3" w:rsidRPr="00EA34D3">
        <w:rPr>
          <w:rFonts w:ascii="仿宋_GB2312" w:eastAsia="仿宋_GB2312" w:hAnsi="宋体" w:hint="eastAsia"/>
          <w:sz w:val="32"/>
          <w:szCs w:val="32"/>
        </w:rPr>
        <w:t>数字蔗</w:t>
      </w:r>
      <w:r w:rsidR="00EA34D3" w:rsidRPr="00EA34D3">
        <w:rPr>
          <w:rFonts w:ascii="仿宋_GB2312" w:eastAsia="仿宋_GB2312" w:hAnsi="宋体"/>
          <w:sz w:val="32"/>
          <w:szCs w:val="32"/>
        </w:rPr>
        <w:t>田标准体系</w:t>
      </w:r>
      <w:r w:rsidRPr="00EA34D3">
        <w:rPr>
          <w:rFonts w:ascii="仿宋_GB2312" w:eastAsia="仿宋_GB2312" w:hAnsi="宋体" w:hint="eastAsia"/>
          <w:sz w:val="32"/>
          <w:szCs w:val="32"/>
        </w:rPr>
        <w:t>应用情况，</w:t>
      </w:r>
      <w:r w:rsidRPr="00EA34D3">
        <w:rPr>
          <w:rFonts w:ascii="仿宋_GB2312" w:eastAsia="仿宋_GB2312" w:hAnsi="宋体" w:hint="eastAsia"/>
          <w:sz w:val="32"/>
          <w:szCs w:val="32"/>
          <w:lang w:val="zh-CN"/>
        </w:rPr>
        <w:t>在现有国家、行业标准相关技术要求的基础上，</w:t>
      </w:r>
      <w:r w:rsidR="00EA34D3" w:rsidRPr="00EA34D3">
        <w:rPr>
          <w:rFonts w:ascii="仿宋_GB2312" w:eastAsia="仿宋_GB2312" w:hAnsi="宋体" w:hint="eastAsia"/>
          <w:sz w:val="32"/>
          <w:szCs w:val="32"/>
        </w:rPr>
        <w:t>结合广西壮族自治区农业科学院、</w:t>
      </w:r>
      <w:r w:rsidR="00EA34D3" w:rsidRPr="00EA34D3">
        <w:rPr>
          <w:rFonts w:ascii="仿宋_GB2312" w:eastAsia="仿宋_GB2312" w:hAnsi="宋体"/>
          <w:sz w:val="32"/>
          <w:szCs w:val="32"/>
        </w:rPr>
        <w:t>广西大学</w:t>
      </w:r>
      <w:r w:rsidR="00EA34D3" w:rsidRPr="00EA34D3">
        <w:rPr>
          <w:rFonts w:ascii="仿宋_GB2312" w:eastAsia="仿宋_GB2312" w:hAnsi="宋体" w:hint="eastAsia"/>
          <w:sz w:val="32"/>
          <w:szCs w:val="32"/>
        </w:rPr>
        <w:t>等单位多年的实验研究、实践经验总结起草的。符合当前标准体系</w:t>
      </w:r>
      <w:r w:rsidR="00EA34D3" w:rsidRPr="00EA34D3">
        <w:rPr>
          <w:rFonts w:ascii="仿宋_GB2312" w:eastAsia="仿宋_GB2312" w:hAnsi="宋体"/>
          <w:sz w:val="32"/>
          <w:szCs w:val="32"/>
        </w:rPr>
        <w:t>建设</w:t>
      </w:r>
      <w:r w:rsidR="00EA34D3" w:rsidRPr="00EA34D3">
        <w:rPr>
          <w:rFonts w:ascii="仿宋_GB2312" w:eastAsia="仿宋_GB2312" w:hAnsi="宋体" w:hint="eastAsia"/>
          <w:sz w:val="32"/>
          <w:szCs w:val="32"/>
        </w:rPr>
        <w:t>的相关要求</w:t>
      </w:r>
      <w:r w:rsidRPr="00A70D87">
        <w:rPr>
          <w:rFonts w:ascii="仿宋_GB2312" w:eastAsia="仿宋_GB2312" w:hAnsi="宋体" w:hint="eastAsia"/>
          <w:sz w:val="32"/>
          <w:szCs w:val="32"/>
          <w:lang w:val="zh-CN"/>
        </w:rPr>
        <w:t>，有利于行业的长远发展，有利于</w:t>
      </w:r>
      <w:r w:rsidR="009161FE">
        <w:rPr>
          <w:rFonts w:ascii="仿宋_GB2312" w:eastAsia="仿宋_GB2312" w:hAnsi="宋体" w:hint="eastAsia"/>
          <w:sz w:val="32"/>
          <w:szCs w:val="32"/>
          <w:lang w:val="zh-CN"/>
        </w:rPr>
        <w:t>推动</w:t>
      </w:r>
      <w:r w:rsidR="009161FE" w:rsidRPr="009161FE">
        <w:rPr>
          <w:rFonts w:ascii="仿宋_GB2312" w:eastAsia="仿宋_GB2312" w:hAnsi="宋体" w:hint="eastAsia"/>
          <w:sz w:val="32"/>
          <w:szCs w:val="32"/>
          <w:lang w:val="zh-CN"/>
        </w:rPr>
        <w:t>建设甘蔗农业大数据标准体系框架</w:t>
      </w:r>
      <w:r w:rsidR="009161FE">
        <w:rPr>
          <w:rFonts w:ascii="仿宋_GB2312" w:eastAsia="仿宋_GB2312" w:hAnsi="宋体" w:hint="eastAsia"/>
          <w:sz w:val="32"/>
          <w:szCs w:val="32"/>
          <w:lang w:val="zh-CN"/>
        </w:rPr>
        <w:t>，</w:t>
      </w:r>
      <w:r w:rsidR="009161FE">
        <w:rPr>
          <w:rFonts w:ascii="仿宋_GB2312" w:eastAsia="仿宋_GB2312" w:hAnsi="宋体"/>
          <w:sz w:val="32"/>
          <w:szCs w:val="32"/>
          <w:lang w:val="zh-CN"/>
        </w:rPr>
        <w:t>对助力</w:t>
      </w:r>
      <w:r w:rsidR="009161FE" w:rsidRPr="009161FE">
        <w:rPr>
          <w:rFonts w:ascii="仿宋_GB2312" w:eastAsia="仿宋_GB2312" w:hAnsi="宋体" w:hint="eastAsia"/>
          <w:sz w:val="32"/>
          <w:szCs w:val="32"/>
          <w:lang w:val="zh-CN"/>
        </w:rPr>
        <w:t>农业现代化建设</w:t>
      </w:r>
      <w:r w:rsidRPr="00A70D87">
        <w:rPr>
          <w:rFonts w:ascii="仿宋_GB2312" w:eastAsia="仿宋_GB2312" w:hAnsi="宋体" w:hint="eastAsia"/>
          <w:sz w:val="32"/>
          <w:szCs w:val="32"/>
          <w:lang w:val="zh-CN"/>
        </w:rPr>
        <w:t>具有较强的实用性和可操作性。</w:t>
      </w:r>
    </w:p>
    <w:p w14:paraId="7FC2122D" w14:textId="77777777" w:rsidR="00FD2D20" w:rsidRPr="00A70D87" w:rsidRDefault="00FD2D20" w:rsidP="00FD2D20">
      <w:pPr>
        <w:spacing w:beforeLines="50" w:before="156" w:afterLines="50" w:after="156" w:line="560" w:lineRule="exact"/>
        <w:ind w:firstLineChars="200" w:firstLine="643"/>
        <w:rPr>
          <w:rFonts w:ascii="仿宋_GB2312" w:eastAsia="仿宋_GB2312" w:hAnsi="楷体"/>
          <w:b/>
          <w:sz w:val="32"/>
          <w:szCs w:val="32"/>
          <w:lang w:val="zh-CN"/>
        </w:rPr>
      </w:pPr>
      <w:r w:rsidRPr="00A70D87">
        <w:rPr>
          <w:rFonts w:ascii="仿宋_GB2312" w:eastAsia="仿宋_GB2312" w:hAnsi="楷体" w:hint="eastAsia"/>
          <w:b/>
          <w:sz w:val="32"/>
          <w:szCs w:val="32"/>
          <w:lang w:val="zh-CN"/>
        </w:rPr>
        <w:t>2</w:t>
      </w:r>
      <w:r w:rsidRPr="00A70D87">
        <w:rPr>
          <w:rFonts w:ascii="仿宋_GB2312" w:eastAsia="仿宋_GB2312" w:hAnsi="楷体"/>
          <w:b/>
          <w:sz w:val="32"/>
          <w:szCs w:val="32"/>
          <w:lang w:val="zh-CN"/>
        </w:rPr>
        <w:t>.</w:t>
      </w:r>
      <w:r w:rsidRPr="00A70D87">
        <w:rPr>
          <w:rFonts w:ascii="仿宋_GB2312" w:eastAsia="仿宋_GB2312" w:hAnsi="楷体" w:hint="eastAsia"/>
          <w:b/>
          <w:sz w:val="32"/>
          <w:szCs w:val="32"/>
          <w:lang w:val="zh-CN"/>
        </w:rPr>
        <w:t>协调性原则</w:t>
      </w:r>
    </w:p>
    <w:p w14:paraId="534057E9" w14:textId="77777777" w:rsidR="007D108E" w:rsidRPr="00A70D87" w:rsidRDefault="003578F6">
      <w:pPr>
        <w:spacing w:line="560" w:lineRule="exact"/>
        <w:ind w:firstLineChars="200" w:firstLine="640"/>
        <w:rPr>
          <w:rFonts w:ascii="仿宋_GB2312" w:eastAsia="仿宋_GB2312" w:hAnsi="宋体"/>
          <w:sz w:val="32"/>
          <w:szCs w:val="32"/>
          <w:lang w:val="zh-CN"/>
        </w:rPr>
      </w:pPr>
      <w:r w:rsidRPr="00A70D87">
        <w:rPr>
          <w:rFonts w:ascii="仿宋_GB2312" w:eastAsia="仿宋_GB2312" w:hAnsi="宋体" w:hint="eastAsia"/>
          <w:sz w:val="32"/>
          <w:szCs w:val="32"/>
          <w:lang w:val="zh-CN"/>
        </w:rPr>
        <w:t>本文件编写过程中注意了与</w:t>
      </w:r>
      <w:r w:rsidR="009161FE">
        <w:rPr>
          <w:rFonts w:ascii="仿宋_GB2312" w:eastAsia="仿宋_GB2312" w:hAnsi="宋体" w:hint="eastAsia"/>
          <w:sz w:val="32"/>
          <w:szCs w:val="32"/>
        </w:rPr>
        <w:t>数字蔗田</w:t>
      </w:r>
      <w:r w:rsidR="009161FE">
        <w:rPr>
          <w:rFonts w:ascii="仿宋_GB2312" w:eastAsia="仿宋_GB2312" w:hAnsi="宋体"/>
          <w:sz w:val="32"/>
          <w:szCs w:val="32"/>
        </w:rPr>
        <w:t>标准体系</w:t>
      </w:r>
      <w:r w:rsidRPr="00A70D87">
        <w:rPr>
          <w:rFonts w:ascii="仿宋_GB2312" w:eastAsia="仿宋_GB2312" w:hAnsi="宋体" w:hint="eastAsia"/>
          <w:sz w:val="32"/>
          <w:szCs w:val="32"/>
          <w:lang w:val="zh-CN"/>
        </w:rPr>
        <w:t>相关法律法规的协调问题，在内容上与现行法律法规、标准协调一致。</w:t>
      </w:r>
    </w:p>
    <w:p w14:paraId="66796061" w14:textId="77777777" w:rsidR="00FD2D20" w:rsidRPr="00A70D87" w:rsidRDefault="00FD2D20" w:rsidP="00FD2D20">
      <w:pPr>
        <w:spacing w:beforeLines="50" w:before="156" w:afterLines="50" w:after="156" w:line="560" w:lineRule="exact"/>
        <w:ind w:firstLineChars="200" w:firstLine="643"/>
        <w:rPr>
          <w:rFonts w:ascii="仿宋_GB2312" w:eastAsia="仿宋_GB2312" w:hAnsi="楷体"/>
          <w:b/>
          <w:sz w:val="32"/>
          <w:szCs w:val="32"/>
          <w:lang w:val="zh-CN"/>
        </w:rPr>
      </w:pPr>
      <w:r w:rsidRPr="00A70D87">
        <w:rPr>
          <w:rFonts w:ascii="仿宋_GB2312" w:eastAsia="仿宋_GB2312" w:hAnsi="楷体" w:hint="eastAsia"/>
          <w:b/>
          <w:sz w:val="32"/>
          <w:szCs w:val="32"/>
          <w:lang w:val="zh-CN"/>
        </w:rPr>
        <w:t>3</w:t>
      </w:r>
      <w:r w:rsidRPr="00A70D87">
        <w:rPr>
          <w:rFonts w:ascii="仿宋_GB2312" w:eastAsia="仿宋_GB2312" w:hAnsi="楷体"/>
          <w:b/>
          <w:sz w:val="32"/>
          <w:szCs w:val="32"/>
          <w:lang w:val="zh-CN"/>
        </w:rPr>
        <w:t>.</w:t>
      </w:r>
      <w:r w:rsidRPr="00A70D87">
        <w:rPr>
          <w:rFonts w:ascii="仿宋_GB2312" w:eastAsia="仿宋_GB2312" w:hAnsi="楷体" w:hint="eastAsia"/>
          <w:b/>
          <w:sz w:val="32"/>
          <w:szCs w:val="32"/>
          <w:lang w:val="zh-CN"/>
        </w:rPr>
        <w:t>规范性原则</w:t>
      </w:r>
    </w:p>
    <w:p w14:paraId="5973682A" w14:textId="77777777" w:rsidR="007D108E" w:rsidRPr="00A70D87" w:rsidRDefault="003578F6">
      <w:pPr>
        <w:spacing w:line="560" w:lineRule="exact"/>
        <w:ind w:firstLineChars="200" w:firstLine="640"/>
        <w:rPr>
          <w:rFonts w:ascii="仿宋_GB2312" w:eastAsia="仿宋_GB2312" w:hAnsi="宋体"/>
          <w:sz w:val="32"/>
          <w:szCs w:val="32"/>
          <w:lang w:val="zh-CN"/>
        </w:rPr>
      </w:pPr>
      <w:r w:rsidRPr="00A70D87">
        <w:rPr>
          <w:rFonts w:ascii="仿宋_GB2312" w:eastAsia="仿宋_GB2312" w:hAnsi="宋体" w:hint="eastAsia"/>
          <w:sz w:val="32"/>
          <w:szCs w:val="32"/>
          <w:lang w:val="zh-CN"/>
        </w:rPr>
        <w:t xml:space="preserve">本文件严格按照GB/T 1.1—2020《标准化工作导则 </w:t>
      </w:r>
      <w:r w:rsidR="00575858">
        <w:rPr>
          <w:rFonts w:ascii="仿宋_GB2312" w:eastAsia="仿宋_GB2312" w:hAnsi="宋体"/>
          <w:sz w:val="32"/>
          <w:szCs w:val="32"/>
          <w:lang w:val="zh-CN"/>
        </w:rPr>
        <w:t xml:space="preserve"> </w:t>
      </w:r>
      <w:r w:rsidRPr="00A70D87">
        <w:rPr>
          <w:rFonts w:ascii="仿宋_GB2312" w:eastAsia="仿宋_GB2312" w:hAnsi="宋体" w:hint="eastAsia"/>
          <w:sz w:val="32"/>
          <w:szCs w:val="32"/>
          <w:lang w:val="zh-CN"/>
        </w:rPr>
        <w:t>第1部分：</w:t>
      </w:r>
      <w:r w:rsidR="0083487D" w:rsidRPr="00A70D87">
        <w:rPr>
          <w:rFonts w:ascii="仿宋_GB2312" w:eastAsia="仿宋_GB2312" w:hAnsi="宋体" w:hint="eastAsia"/>
          <w:sz w:val="32"/>
          <w:szCs w:val="32"/>
        </w:rPr>
        <w:t>标准化文件的结构和起草规则</w:t>
      </w:r>
      <w:r w:rsidRPr="00A70D87">
        <w:rPr>
          <w:rFonts w:ascii="仿宋_GB2312" w:eastAsia="仿宋_GB2312" w:hAnsi="宋体" w:hint="eastAsia"/>
          <w:sz w:val="32"/>
          <w:szCs w:val="32"/>
          <w:lang w:val="zh-CN"/>
        </w:rPr>
        <w:t>》的要求和规定编写本标准的内容，保证标准的编写质量。</w:t>
      </w:r>
    </w:p>
    <w:p w14:paraId="3B7007EC" w14:textId="77777777" w:rsidR="00FD2D20" w:rsidRPr="00A70D87" w:rsidRDefault="00FD2D20" w:rsidP="00FD2D20">
      <w:pPr>
        <w:spacing w:beforeLines="50" w:before="156" w:afterLines="50" w:after="156" w:line="560" w:lineRule="exact"/>
        <w:ind w:firstLineChars="200" w:firstLine="643"/>
        <w:rPr>
          <w:rFonts w:ascii="仿宋_GB2312" w:eastAsia="仿宋_GB2312" w:hAnsi="楷体"/>
          <w:b/>
          <w:sz w:val="32"/>
          <w:szCs w:val="32"/>
          <w:lang w:val="zh-CN"/>
        </w:rPr>
      </w:pPr>
      <w:r w:rsidRPr="00A70D87">
        <w:rPr>
          <w:rFonts w:ascii="仿宋_GB2312" w:eastAsia="仿宋_GB2312" w:hAnsi="楷体" w:hint="eastAsia"/>
          <w:b/>
          <w:sz w:val="32"/>
          <w:szCs w:val="32"/>
          <w:lang w:val="zh-CN"/>
        </w:rPr>
        <w:t>4</w:t>
      </w:r>
      <w:r w:rsidRPr="00A70D87">
        <w:rPr>
          <w:rFonts w:ascii="仿宋_GB2312" w:eastAsia="仿宋_GB2312" w:hAnsi="楷体"/>
          <w:b/>
          <w:sz w:val="32"/>
          <w:szCs w:val="32"/>
          <w:lang w:val="zh-CN"/>
        </w:rPr>
        <w:t>.</w:t>
      </w:r>
      <w:r w:rsidRPr="00A70D87">
        <w:rPr>
          <w:rFonts w:ascii="仿宋_GB2312" w:eastAsia="仿宋_GB2312" w:hAnsi="楷体" w:hint="eastAsia"/>
          <w:b/>
          <w:sz w:val="32"/>
          <w:szCs w:val="32"/>
          <w:lang w:val="zh-CN"/>
        </w:rPr>
        <w:t>前瞻性原则</w:t>
      </w:r>
    </w:p>
    <w:p w14:paraId="53ECBB74" w14:textId="77777777" w:rsidR="007D108E" w:rsidRPr="00A70D87" w:rsidRDefault="003578F6">
      <w:pPr>
        <w:spacing w:line="560" w:lineRule="exact"/>
        <w:ind w:firstLineChars="200" w:firstLine="640"/>
        <w:rPr>
          <w:rFonts w:ascii="仿宋_GB2312" w:eastAsia="仿宋_GB2312" w:hAnsi="宋体"/>
          <w:sz w:val="32"/>
          <w:szCs w:val="32"/>
          <w:lang w:val="zh-CN"/>
        </w:rPr>
      </w:pPr>
      <w:r w:rsidRPr="00A70D87">
        <w:rPr>
          <w:rFonts w:ascii="仿宋_GB2312" w:eastAsia="仿宋_GB2312" w:hAnsi="宋体" w:hint="eastAsia"/>
          <w:sz w:val="32"/>
          <w:szCs w:val="32"/>
          <w:lang w:val="zh-CN"/>
        </w:rPr>
        <w:t>本文件在兼顾当前</w:t>
      </w:r>
      <w:r w:rsidR="009161FE">
        <w:rPr>
          <w:rFonts w:ascii="仿宋_GB2312" w:eastAsia="仿宋_GB2312" w:hAnsi="宋体" w:hint="eastAsia"/>
          <w:sz w:val="32"/>
          <w:szCs w:val="32"/>
        </w:rPr>
        <w:t>数字蔗田</w:t>
      </w:r>
      <w:r w:rsidR="009161FE">
        <w:rPr>
          <w:rFonts w:ascii="仿宋_GB2312" w:eastAsia="仿宋_GB2312" w:hAnsi="宋体"/>
          <w:sz w:val="32"/>
          <w:szCs w:val="32"/>
        </w:rPr>
        <w:t>标准体系</w:t>
      </w:r>
      <w:r w:rsidR="005050A7" w:rsidRPr="00A70D87">
        <w:rPr>
          <w:rFonts w:ascii="仿宋_GB2312" w:eastAsia="仿宋_GB2312" w:hAnsi="宋体" w:hint="eastAsia"/>
          <w:sz w:val="32"/>
          <w:szCs w:val="32"/>
        </w:rPr>
        <w:t>技术</w:t>
      </w:r>
      <w:r w:rsidRPr="00A70D87">
        <w:rPr>
          <w:rFonts w:ascii="仿宋_GB2312" w:eastAsia="仿宋_GB2312" w:hAnsi="宋体" w:hint="eastAsia"/>
          <w:sz w:val="32"/>
          <w:szCs w:val="32"/>
          <w:lang w:val="zh-CN"/>
        </w:rPr>
        <w:t>现实情况的同时，</w:t>
      </w:r>
      <w:r w:rsidRPr="00A70D87">
        <w:rPr>
          <w:rFonts w:ascii="仿宋_GB2312" w:eastAsia="仿宋_GB2312" w:hAnsi="宋体" w:hint="eastAsia"/>
          <w:sz w:val="32"/>
          <w:szCs w:val="32"/>
          <w:lang w:val="zh-CN"/>
        </w:rPr>
        <w:lastRenderedPageBreak/>
        <w:t>还考虑到</w:t>
      </w:r>
      <w:r w:rsidR="009161FE">
        <w:rPr>
          <w:rFonts w:ascii="仿宋_GB2312" w:eastAsia="仿宋_GB2312" w:hAnsi="宋体" w:hint="eastAsia"/>
          <w:sz w:val="32"/>
          <w:szCs w:val="32"/>
        </w:rPr>
        <w:t>标准体系</w:t>
      </w:r>
      <w:r w:rsidRPr="00A70D87">
        <w:rPr>
          <w:rFonts w:ascii="仿宋_GB2312" w:eastAsia="仿宋_GB2312" w:hAnsi="宋体" w:hint="eastAsia"/>
          <w:sz w:val="32"/>
          <w:szCs w:val="32"/>
          <w:lang w:val="zh-CN"/>
        </w:rPr>
        <w:t>快速发展的趋势和需求，在标准中体现了个别特色性、前瞻性和先进性条款，作为对</w:t>
      </w:r>
      <w:r w:rsidR="009161FE">
        <w:rPr>
          <w:rFonts w:ascii="仿宋_GB2312" w:eastAsia="仿宋_GB2312" w:hAnsi="宋体" w:hint="eastAsia"/>
          <w:sz w:val="32"/>
          <w:szCs w:val="32"/>
        </w:rPr>
        <w:t>数字蔗田</w:t>
      </w:r>
      <w:r w:rsidR="009161FE">
        <w:rPr>
          <w:rFonts w:ascii="仿宋_GB2312" w:eastAsia="仿宋_GB2312" w:hAnsi="宋体"/>
          <w:sz w:val="32"/>
          <w:szCs w:val="32"/>
        </w:rPr>
        <w:t>标准体系</w:t>
      </w:r>
      <w:r w:rsidRPr="00A70D87">
        <w:rPr>
          <w:rFonts w:ascii="仿宋_GB2312" w:eastAsia="仿宋_GB2312" w:hAnsi="宋体" w:hint="eastAsia"/>
          <w:sz w:val="32"/>
          <w:szCs w:val="32"/>
          <w:lang w:val="zh-CN"/>
        </w:rPr>
        <w:t>发展的指导。</w:t>
      </w:r>
    </w:p>
    <w:p w14:paraId="3BE03F5C" w14:textId="77777777" w:rsidR="00FB355C" w:rsidRPr="00A70D87" w:rsidRDefault="00FB355C" w:rsidP="00FB355C">
      <w:pPr>
        <w:spacing w:beforeLines="50" w:before="156" w:afterLines="50" w:after="156" w:line="560" w:lineRule="exact"/>
        <w:ind w:firstLineChars="200" w:firstLine="643"/>
        <w:rPr>
          <w:rFonts w:ascii="楷体" w:eastAsia="楷体" w:hAnsi="楷体"/>
          <w:b/>
          <w:sz w:val="32"/>
          <w:szCs w:val="32"/>
          <w:lang w:val="zh-CN"/>
        </w:rPr>
      </w:pPr>
      <w:r w:rsidRPr="00A70D87">
        <w:rPr>
          <w:rFonts w:ascii="楷体" w:eastAsia="楷体" w:hAnsi="楷体" w:hint="eastAsia"/>
          <w:b/>
          <w:sz w:val="32"/>
          <w:szCs w:val="32"/>
          <w:lang w:val="zh-CN"/>
        </w:rPr>
        <w:t>（二）编制依据</w:t>
      </w:r>
    </w:p>
    <w:p w14:paraId="24EB8DAE" w14:textId="77777777" w:rsidR="00FB355C" w:rsidRPr="00A70D87" w:rsidRDefault="00FB355C" w:rsidP="00FB355C">
      <w:pPr>
        <w:spacing w:line="560" w:lineRule="exact"/>
        <w:ind w:firstLineChars="200" w:firstLine="640"/>
        <w:rPr>
          <w:rFonts w:ascii="仿宋_GB2312" w:eastAsia="仿宋_GB2312" w:hAnsi="宋体"/>
          <w:sz w:val="32"/>
          <w:szCs w:val="32"/>
          <w:lang w:val="zh-CN"/>
        </w:rPr>
      </w:pPr>
      <w:r w:rsidRPr="00A70D87">
        <w:rPr>
          <w:rFonts w:ascii="仿宋_GB2312" w:eastAsia="仿宋_GB2312" w:hAnsi="宋体" w:hint="eastAsia"/>
          <w:sz w:val="32"/>
          <w:szCs w:val="32"/>
          <w:lang w:val="zh-CN"/>
        </w:rPr>
        <w:t>本标准严格按照GB/T 1.1—2020《标准化工作导则  第1部分：标准化文件的结构和起草规则》的规则起草，标准主要内容参考起草单位发表</w:t>
      </w:r>
      <w:r w:rsidRPr="00A70D87">
        <w:rPr>
          <w:rFonts w:ascii="仿宋_GB2312" w:eastAsia="仿宋_GB2312" w:hAnsi="宋体"/>
          <w:sz w:val="32"/>
          <w:szCs w:val="32"/>
          <w:lang w:val="zh-CN"/>
        </w:rPr>
        <w:t>的相关论文和结题报告</w:t>
      </w:r>
      <w:r w:rsidRPr="00A70D87">
        <w:rPr>
          <w:rFonts w:ascii="仿宋_GB2312" w:eastAsia="仿宋_GB2312" w:hAnsi="宋体" w:hint="eastAsia"/>
          <w:sz w:val="32"/>
          <w:szCs w:val="32"/>
          <w:lang w:val="zh-CN"/>
        </w:rPr>
        <w:t>、</w:t>
      </w:r>
      <w:r w:rsidRPr="00A70D87">
        <w:rPr>
          <w:rFonts w:ascii="仿宋_GB2312" w:eastAsia="仿宋_GB2312" w:hAnsi="宋体"/>
          <w:sz w:val="32"/>
          <w:szCs w:val="32"/>
          <w:lang w:val="zh-CN"/>
        </w:rPr>
        <w:t>研究经验</w:t>
      </w:r>
      <w:r w:rsidRPr="00A70D87">
        <w:rPr>
          <w:rFonts w:ascii="仿宋_GB2312" w:eastAsia="仿宋_GB2312" w:hAnsi="宋体" w:hint="eastAsia"/>
          <w:sz w:val="32"/>
          <w:szCs w:val="32"/>
          <w:lang w:val="zh-CN"/>
        </w:rPr>
        <w:t>总结进行起草。</w:t>
      </w:r>
    </w:p>
    <w:p w14:paraId="7BA71D35" w14:textId="77777777" w:rsidR="00FB355C" w:rsidRPr="00A70D87" w:rsidRDefault="00FB355C" w:rsidP="00FB355C">
      <w:pPr>
        <w:spacing w:beforeLines="50" w:before="156" w:afterLines="50" w:after="156" w:line="560" w:lineRule="exact"/>
        <w:ind w:firstLineChars="200" w:firstLine="643"/>
        <w:rPr>
          <w:rFonts w:ascii="楷体" w:eastAsia="楷体" w:hAnsi="楷体"/>
          <w:b/>
          <w:sz w:val="32"/>
          <w:szCs w:val="32"/>
          <w:lang w:val="zh-CN"/>
        </w:rPr>
      </w:pPr>
      <w:r w:rsidRPr="00A70D87">
        <w:rPr>
          <w:rFonts w:ascii="楷体" w:eastAsia="楷体" w:hAnsi="楷体" w:hint="eastAsia"/>
          <w:b/>
          <w:sz w:val="32"/>
          <w:szCs w:val="32"/>
          <w:lang w:val="zh-CN"/>
        </w:rPr>
        <w:t>（三）与现行法律、法规的关系，与有关国家标准、行业标准的协调情况</w:t>
      </w:r>
    </w:p>
    <w:p w14:paraId="551861A7" w14:textId="77777777" w:rsidR="00FB355C" w:rsidRPr="00A70D87" w:rsidRDefault="00FB355C" w:rsidP="00FB355C">
      <w:pPr>
        <w:spacing w:line="560" w:lineRule="exact"/>
        <w:ind w:firstLineChars="200" w:firstLine="640"/>
        <w:rPr>
          <w:rFonts w:ascii="仿宋_GB2312" w:eastAsia="仿宋_GB2312" w:hAnsi="宋体"/>
          <w:sz w:val="32"/>
          <w:szCs w:val="32"/>
          <w:lang w:val="zh-CN"/>
        </w:rPr>
      </w:pPr>
      <w:r w:rsidRPr="00A70D87">
        <w:rPr>
          <w:rFonts w:ascii="仿宋_GB2312" w:eastAsia="仿宋_GB2312" w:hAnsi="宋体" w:hint="eastAsia"/>
          <w:sz w:val="32"/>
          <w:szCs w:val="32"/>
          <w:lang w:val="zh-CN"/>
        </w:rPr>
        <w:t>本标准与相关法律法规、强制性标准协调一致，无冲突。</w:t>
      </w:r>
    </w:p>
    <w:p w14:paraId="236736FC" w14:textId="77777777" w:rsidR="009161FE" w:rsidRPr="009161FE" w:rsidRDefault="00501212" w:rsidP="009161FE">
      <w:pPr>
        <w:spacing w:line="560" w:lineRule="exact"/>
        <w:ind w:firstLineChars="200" w:firstLine="640"/>
        <w:rPr>
          <w:rFonts w:ascii="仿宋_GB2312" w:eastAsia="仿宋_GB2312" w:hAnsi="宋体"/>
          <w:bCs/>
          <w:sz w:val="32"/>
          <w:szCs w:val="32"/>
        </w:rPr>
      </w:pPr>
      <w:r w:rsidRPr="00501212">
        <w:rPr>
          <w:rFonts w:ascii="仿宋_GB2312" w:eastAsia="仿宋_GB2312" w:hAnsi="宋体" w:hint="eastAsia"/>
          <w:sz w:val="32"/>
          <w:szCs w:val="32"/>
        </w:rPr>
        <w:t>经查新</w:t>
      </w:r>
      <w:r w:rsidR="00FB355C" w:rsidRPr="00A70D87">
        <w:rPr>
          <w:rFonts w:ascii="仿宋_GB2312" w:eastAsia="仿宋_GB2312" w:hAnsi="宋体" w:hint="eastAsia"/>
          <w:sz w:val="32"/>
          <w:szCs w:val="32"/>
          <w:lang w:val="zh-CN"/>
        </w:rPr>
        <w:t>，</w:t>
      </w:r>
      <w:r w:rsidR="009161FE" w:rsidRPr="009161FE">
        <w:rPr>
          <w:rFonts w:ascii="仿宋_GB2312" w:eastAsia="仿宋_GB2312" w:hAnsi="宋体" w:hint="eastAsia"/>
          <w:bCs/>
          <w:sz w:val="32"/>
          <w:szCs w:val="32"/>
        </w:rPr>
        <w:t>与“标准体系”建设相关的地方标准以及团体标准有：</w:t>
      </w:r>
    </w:p>
    <w:p w14:paraId="49B529ED" w14:textId="77777777" w:rsidR="009161FE" w:rsidRPr="009161FE" w:rsidRDefault="009161FE" w:rsidP="009161FE">
      <w:pPr>
        <w:spacing w:line="560" w:lineRule="exact"/>
        <w:ind w:firstLineChars="200" w:firstLine="640"/>
        <w:rPr>
          <w:rFonts w:ascii="仿宋_GB2312" w:eastAsia="仿宋_GB2312" w:hAnsi="宋体"/>
          <w:bCs/>
          <w:sz w:val="32"/>
          <w:szCs w:val="32"/>
        </w:rPr>
      </w:pPr>
      <w:r w:rsidRPr="009161FE">
        <w:rPr>
          <w:rFonts w:ascii="仿宋_GB2312" w:eastAsia="仿宋_GB2312" w:hAnsi="宋体" w:hint="eastAsia"/>
          <w:bCs/>
          <w:sz w:val="32"/>
          <w:szCs w:val="32"/>
        </w:rPr>
        <w:t>1</w:t>
      </w:r>
      <w:r w:rsidRPr="009161FE">
        <w:rPr>
          <w:rFonts w:ascii="仿宋_GB2312" w:eastAsia="仿宋_GB2312" w:hAnsi="宋体"/>
          <w:bCs/>
          <w:sz w:val="32"/>
          <w:szCs w:val="32"/>
        </w:rPr>
        <w:t>.</w:t>
      </w:r>
      <w:r w:rsidRPr="009161FE">
        <w:rPr>
          <w:rFonts w:ascii="仿宋_GB2312" w:eastAsia="仿宋_GB2312" w:hAnsi="宋体" w:hint="eastAsia"/>
          <w:bCs/>
          <w:sz w:val="32"/>
          <w:szCs w:val="32"/>
        </w:rPr>
        <w:t>《DB37/T 3431—2018农业大数据  标准体系》规定了农业大数据标准体系的组成和子体系说明等，且适用对象为山东省农业大数据的标准化工作。本标准是针对广西壮族自治区行政区域内数字蔗田标准体系的建设，其内容架构有所区别。</w:t>
      </w:r>
    </w:p>
    <w:p w14:paraId="461654C5" w14:textId="77777777" w:rsidR="009161FE" w:rsidRPr="009161FE" w:rsidRDefault="009161FE" w:rsidP="009161FE">
      <w:pPr>
        <w:spacing w:line="560" w:lineRule="exact"/>
        <w:ind w:firstLineChars="200" w:firstLine="640"/>
        <w:rPr>
          <w:rFonts w:ascii="仿宋_GB2312" w:eastAsia="仿宋_GB2312" w:hAnsi="宋体"/>
          <w:bCs/>
          <w:sz w:val="32"/>
          <w:szCs w:val="32"/>
        </w:rPr>
      </w:pPr>
      <w:r w:rsidRPr="009161FE">
        <w:rPr>
          <w:rFonts w:ascii="仿宋_GB2312" w:eastAsia="仿宋_GB2312" w:hAnsi="宋体" w:hint="eastAsia"/>
          <w:bCs/>
          <w:sz w:val="32"/>
          <w:szCs w:val="32"/>
        </w:rPr>
        <w:t>2</w:t>
      </w:r>
      <w:r w:rsidRPr="009161FE">
        <w:rPr>
          <w:rFonts w:ascii="仿宋_GB2312" w:eastAsia="仿宋_GB2312" w:hAnsi="宋体"/>
          <w:bCs/>
          <w:sz w:val="32"/>
          <w:szCs w:val="32"/>
        </w:rPr>
        <w:t>.</w:t>
      </w:r>
      <w:r w:rsidRPr="009161FE">
        <w:rPr>
          <w:rFonts w:ascii="仿宋_GB2312" w:eastAsia="仿宋_GB2312" w:hAnsi="宋体" w:hint="eastAsia"/>
          <w:bCs/>
          <w:sz w:val="32"/>
          <w:szCs w:val="32"/>
        </w:rPr>
        <w:t>《DB53/T 932-2019核桃技术标准体系》提供了核桃技术标准体系的层次结构、标准明细和标准统计，适用于指导核桃标准的制修订与管理工作，服务于核桃的生产、经营、质量监督、科学研究、标准化工作。本标准研究对象重点为数字蔗田标准体系建设，核桃技术标准与其联系不大。</w:t>
      </w:r>
    </w:p>
    <w:p w14:paraId="61BEE414" w14:textId="77777777" w:rsidR="009161FE" w:rsidRPr="009161FE" w:rsidRDefault="009161FE" w:rsidP="009161FE">
      <w:pPr>
        <w:spacing w:line="560" w:lineRule="exact"/>
        <w:ind w:firstLineChars="200" w:firstLine="640"/>
        <w:rPr>
          <w:rFonts w:ascii="仿宋_GB2312" w:eastAsia="仿宋_GB2312" w:hAnsi="宋体"/>
          <w:bCs/>
          <w:sz w:val="32"/>
          <w:szCs w:val="32"/>
        </w:rPr>
      </w:pPr>
      <w:r w:rsidRPr="009161FE">
        <w:rPr>
          <w:rFonts w:ascii="仿宋_GB2312" w:eastAsia="仿宋_GB2312" w:hAnsi="宋体" w:hint="eastAsia"/>
          <w:bCs/>
          <w:sz w:val="32"/>
          <w:szCs w:val="32"/>
        </w:rPr>
        <w:t>3</w:t>
      </w:r>
      <w:r w:rsidRPr="009161FE">
        <w:rPr>
          <w:rFonts w:ascii="仿宋_GB2312" w:eastAsia="仿宋_GB2312" w:hAnsi="宋体"/>
          <w:bCs/>
          <w:sz w:val="32"/>
          <w:szCs w:val="32"/>
        </w:rPr>
        <w:t>.</w:t>
      </w:r>
      <w:r w:rsidRPr="009161FE">
        <w:rPr>
          <w:rFonts w:ascii="仿宋_GB2312" w:eastAsia="仿宋_GB2312" w:hAnsi="宋体" w:hint="eastAsia"/>
          <w:bCs/>
          <w:sz w:val="32"/>
          <w:szCs w:val="32"/>
        </w:rPr>
        <w:t>《DB63/T 2097—2023青稞产业标准体系》规定了青稞产业</w:t>
      </w:r>
      <w:r w:rsidRPr="009161FE">
        <w:rPr>
          <w:rFonts w:ascii="仿宋_GB2312" w:eastAsia="仿宋_GB2312" w:hAnsi="宋体" w:hint="eastAsia"/>
          <w:bCs/>
          <w:sz w:val="32"/>
          <w:szCs w:val="32"/>
        </w:rPr>
        <w:lastRenderedPageBreak/>
        <w:t>标准体系的术语和定义，提供了标准体系结构图和标准体系明细表，适用于青稞产业相关标准的制定、修订及管理等工作。本标准是针对数字蔗田的标准体系建设，其体系结构不相同，无法参照执行。</w:t>
      </w:r>
    </w:p>
    <w:p w14:paraId="7340BD49" w14:textId="77777777" w:rsidR="009161FE" w:rsidRPr="009161FE" w:rsidRDefault="009161FE" w:rsidP="009161FE">
      <w:pPr>
        <w:spacing w:line="560" w:lineRule="exact"/>
        <w:ind w:firstLineChars="200" w:firstLine="640"/>
        <w:rPr>
          <w:rFonts w:ascii="仿宋_GB2312" w:eastAsia="仿宋_GB2312" w:hAnsi="宋体"/>
          <w:bCs/>
          <w:sz w:val="32"/>
          <w:szCs w:val="32"/>
        </w:rPr>
      </w:pPr>
      <w:r w:rsidRPr="009161FE">
        <w:rPr>
          <w:rFonts w:ascii="仿宋_GB2312" w:eastAsia="仿宋_GB2312" w:hAnsi="宋体" w:hint="eastAsia"/>
          <w:bCs/>
          <w:sz w:val="32"/>
          <w:szCs w:val="32"/>
        </w:rPr>
        <w:t>4</w:t>
      </w:r>
      <w:r w:rsidRPr="009161FE">
        <w:rPr>
          <w:rFonts w:ascii="仿宋_GB2312" w:eastAsia="仿宋_GB2312" w:hAnsi="宋体"/>
          <w:bCs/>
          <w:sz w:val="32"/>
          <w:szCs w:val="32"/>
        </w:rPr>
        <w:t>.</w:t>
      </w:r>
      <w:r w:rsidRPr="009161FE">
        <w:rPr>
          <w:rFonts w:ascii="仿宋_GB2312" w:eastAsia="仿宋_GB2312" w:hAnsi="宋体" w:hint="eastAsia"/>
          <w:bCs/>
          <w:sz w:val="32"/>
          <w:szCs w:val="32"/>
        </w:rPr>
        <w:t>《DB5202/T 001—2018猕猴桃生产技术标准体系》将全部猕猴桃生产技术纳入体系范围，适用于六盘水市范围内猕猴桃生产和管理技术。该体系围绕猕猴桃生产活动主线，构建一套统一的猕猴桃生产技术体系，用于加强对六盘水市猕猴桃生产企业猕猴桃生产的标准化引领作用。由于标准化对象不同，体系的适用范围和建设难以参照适用。</w:t>
      </w:r>
    </w:p>
    <w:p w14:paraId="15AA9A8D" w14:textId="77777777" w:rsidR="00DC281D" w:rsidRPr="00DC281D" w:rsidRDefault="009161FE" w:rsidP="009161FE">
      <w:pPr>
        <w:spacing w:line="560" w:lineRule="exact"/>
        <w:ind w:firstLineChars="200" w:firstLine="640"/>
        <w:rPr>
          <w:rFonts w:ascii="仿宋_GB2312" w:eastAsia="仿宋_GB2312" w:hAnsi="宋体"/>
          <w:sz w:val="32"/>
          <w:szCs w:val="32"/>
          <w:lang w:val="zh-CN"/>
        </w:rPr>
      </w:pPr>
      <w:r w:rsidRPr="009161FE">
        <w:rPr>
          <w:rFonts w:ascii="仿宋_GB2312" w:eastAsia="仿宋_GB2312" w:hAnsi="宋体"/>
          <w:bCs/>
          <w:sz w:val="32"/>
          <w:szCs w:val="32"/>
        </w:rPr>
        <w:t>5.</w:t>
      </w:r>
      <w:r w:rsidRPr="009161FE">
        <w:rPr>
          <w:rFonts w:ascii="仿宋_GB2312" w:eastAsia="仿宋_GB2312" w:hAnsi="宋体" w:hint="eastAsia"/>
          <w:bCs/>
          <w:sz w:val="32"/>
          <w:szCs w:val="32"/>
        </w:rPr>
        <w:t>《DB5206/T 77—2018红薯综合标准体系》规定了《铜仁市红薯综合标准体系》的基本构成，适用于贵州省铜仁市红薯国家级标准化</w:t>
      </w:r>
      <w:r>
        <w:rPr>
          <w:rFonts w:ascii="仿宋_GB2312" w:eastAsia="仿宋_GB2312" w:hAnsi="宋体" w:hint="eastAsia"/>
          <w:bCs/>
          <w:sz w:val="32"/>
          <w:szCs w:val="32"/>
        </w:rPr>
        <w:t>示范区，不适用于广西壮族自治区行政区域内数字蔗田标准体系的建设</w:t>
      </w:r>
      <w:r w:rsidR="00501212" w:rsidRPr="00501212">
        <w:rPr>
          <w:rFonts w:ascii="仿宋_GB2312" w:eastAsia="仿宋_GB2312" w:hAnsi="宋体" w:hint="eastAsia"/>
          <w:sz w:val="32"/>
          <w:szCs w:val="32"/>
          <w:lang w:val="zh-CN"/>
        </w:rPr>
        <w:t>。</w:t>
      </w:r>
    </w:p>
    <w:p w14:paraId="4CF7BE9B" w14:textId="77777777" w:rsidR="004774D9" w:rsidRPr="00A70D87" w:rsidRDefault="004774D9" w:rsidP="004774D9">
      <w:pPr>
        <w:autoSpaceDE w:val="0"/>
        <w:autoSpaceDN w:val="0"/>
        <w:adjustRightInd w:val="0"/>
        <w:spacing w:beforeLines="50" w:before="156" w:afterLines="50" w:after="156" w:line="560" w:lineRule="exact"/>
        <w:ind w:firstLineChars="200" w:firstLine="640"/>
        <w:jc w:val="left"/>
        <w:rPr>
          <w:rFonts w:ascii="黑体" w:eastAsia="黑体" w:hAnsi="黑体" w:cs="仿宋_GB2312"/>
          <w:sz w:val="32"/>
          <w:szCs w:val="32"/>
        </w:rPr>
      </w:pPr>
      <w:r w:rsidRPr="00A70D87">
        <w:rPr>
          <w:rFonts w:ascii="黑体" w:eastAsia="黑体" w:hAnsi="黑体" w:cs="仿宋_GB2312" w:hint="eastAsia"/>
          <w:sz w:val="32"/>
          <w:szCs w:val="32"/>
        </w:rPr>
        <w:t>五、主要条款的</w:t>
      </w:r>
      <w:r w:rsidRPr="00A70D87">
        <w:rPr>
          <w:rFonts w:ascii="黑体" w:eastAsia="黑体" w:hAnsi="黑体" w:cs="仿宋_GB2312"/>
          <w:sz w:val="32"/>
          <w:szCs w:val="32"/>
        </w:rPr>
        <w:t>说明</w:t>
      </w:r>
    </w:p>
    <w:p w14:paraId="575820AA" w14:textId="77777777" w:rsidR="007D108E" w:rsidRPr="00A70D87" w:rsidRDefault="003578F6">
      <w:pPr>
        <w:spacing w:line="560" w:lineRule="exact"/>
        <w:ind w:firstLineChars="200" w:firstLine="640"/>
        <w:rPr>
          <w:rFonts w:ascii="仿宋_GB2312" w:eastAsia="仿宋_GB2312" w:hAnsi="宋体"/>
          <w:sz w:val="32"/>
          <w:szCs w:val="32"/>
          <w:lang w:val="zh-CN"/>
        </w:rPr>
      </w:pPr>
      <w:r w:rsidRPr="00A70D87">
        <w:rPr>
          <w:rFonts w:ascii="仿宋_GB2312" w:eastAsia="仿宋_GB2312" w:hAnsi="宋体" w:hint="eastAsia"/>
          <w:sz w:val="32"/>
          <w:szCs w:val="32"/>
          <w:lang w:val="zh-CN"/>
        </w:rPr>
        <w:t>广西地方标准《</w:t>
      </w:r>
      <w:r w:rsidR="00397061">
        <w:rPr>
          <w:rFonts w:ascii="仿宋_GB2312" w:eastAsia="仿宋_GB2312" w:hAnsi="宋体" w:hint="eastAsia"/>
          <w:sz w:val="32"/>
          <w:szCs w:val="32"/>
        </w:rPr>
        <w:t>数字蔗田  标准体系</w:t>
      </w:r>
      <w:r w:rsidRPr="00A70D87">
        <w:rPr>
          <w:rFonts w:ascii="仿宋_GB2312" w:eastAsia="仿宋_GB2312" w:hAnsi="宋体" w:hint="eastAsia"/>
          <w:sz w:val="32"/>
          <w:szCs w:val="32"/>
          <w:lang w:val="zh-CN"/>
        </w:rPr>
        <w:t>》主要内容包括</w:t>
      </w:r>
      <w:r w:rsidR="00522BD2" w:rsidRPr="00522BD2">
        <w:rPr>
          <w:rFonts w:ascii="仿宋_GB2312" w:eastAsia="仿宋_GB2312" w:hAnsi="宋体" w:hint="eastAsia"/>
          <w:sz w:val="32"/>
          <w:szCs w:val="32"/>
        </w:rPr>
        <w:t>术语和定义、数字蔗田标准体系的结构图、明细项目表，数字蔗田标准体系子体系说明</w:t>
      </w:r>
      <w:r w:rsidR="005050A7" w:rsidRPr="00A70D87">
        <w:rPr>
          <w:rFonts w:ascii="仿宋_GB2312" w:eastAsia="仿宋_GB2312" w:hAnsi="宋体" w:hint="eastAsia"/>
          <w:sz w:val="32"/>
          <w:szCs w:val="32"/>
        </w:rPr>
        <w:t>。</w:t>
      </w:r>
    </w:p>
    <w:p w14:paraId="6AEA0A39" w14:textId="77777777" w:rsidR="007D108E" w:rsidRPr="00A70D87" w:rsidRDefault="00075FFD" w:rsidP="001F6C00">
      <w:pPr>
        <w:pStyle w:val="af5"/>
        <w:numPr>
          <w:ilvl w:val="0"/>
          <w:numId w:val="2"/>
        </w:numPr>
        <w:spacing w:beforeLines="50" w:before="156" w:afterLines="50" w:after="156" w:line="560" w:lineRule="exact"/>
        <w:ind w:firstLineChars="0"/>
        <w:rPr>
          <w:rFonts w:ascii="楷体" w:eastAsia="楷体" w:hAnsi="楷体"/>
          <w:b/>
          <w:sz w:val="32"/>
          <w:szCs w:val="32"/>
        </w:rPr>
      </w:pPr>
      <w:r>
        <w:rPr>
          <w:rFonts w:ascii="楷体" w:eastAsia="楷体" w:hAnsi="楷体" w:hint="eastAsia"/>
          <w:b/>
          <w:sz w:val="32"/>
          <w:szCs w:val="32"/>
        </w:rPr>
        <w:t>术语和</w:t>
      </w:r>
      <w:r>
        <w:rPr>
          <w:rFonts w:ascii="楷体" w:eastAsia="楷体" w:hAnsi="楷体"/>
          <w:b/>
          <w:sz w:val="32"/>
          <w:szCs w:val="32"/>
        </w:rPr>
        <w:t>定义</w:t>
      </w:r>
    </w:p>
    <w:p w14:paraId="2F971F33" w14:textId="7E21DDB6" w:rsidR="00791BF0" w:rsidRDefault="009C2A48" w:rsidP="00791BF0">
      <w:pPr>
        <w:spacing w:line="560" w:lineRule="exact"/>
        <w:ind w:firstLineChars="200" w:firstLine="640"/>
        <w:rPr>
          <w:rFonts w:ascii="仿宋_GB2312" w:eastAsia="仿宋_GB2312" w:hAnsi="宋体"/>
          <w:sz w:val="32"/>
          <w:szCs w:val="32"/>
          <w:lang w:val="zh-CN"/>
        </w:rPr>
      </w:pPr>
      <w:r>
        <w:rPr>
          <w:rFonts w:ascii="仿宋_GB2312" w:eastAsia="仿宋_GB2312" w:hAnsi="宋体" w:hint="eastAsia"/>
          <w:noProof/>
          <w:sz w:val="32"/>
          <w:szCs w:val="32"/>
        </w:rPr>
        <w:lastRenderedPageBreak/>
        <w:drawing>
          <wp:anchor distT="0" distB="0" distL="114300" distR="114300" simplePos="0" relativeHeight="251656192" behindDoc="0" locked="0" layoutInCell="1" allowOverlap="1" wp14:anchorId="39AFE5F7" wp14:editId="5B251EFB">
            <wp:simplePos x="0" y="0"/>
            <wp:positionH relativeFrom="column">
              <wp:posOffset>343930</wp:posOffset>
            </wp:positionH>
            <wp:positionV relativeFrom="page">
              <wp:posOffset>6176958</wp:posOffset>
            </wp:positionV>
            <wp:extent cx="5004435" cy="2436495"/>
            <wp:effectExtent l="19050" t="19050" r="5715" b="1905"/>
            <wp:wrapTopAndBottom/>
            <wp:docPr id="1" name="图片 1" descr="数字蔗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数字蔗田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04435" cy="2436495"/>
                    </a:xfrm>
                    <a:prstGeom prst="rect">
                      <a:avLst/>
                    </a:prstGeom>
                    <a:noFill/>
                    <a:ln w="12700">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r w:rsidR="00791BF0" w:rsidRPr="00791BF0">
        <w:rPr>
          <w:rFonts w:ascii="仿宋_GB2312" w:eastAsia="仿宋_GB2312" w:hAnsi="宋体" w:hint="eastAsia"/>
          <w:sz w:val="32"/>
          <w:szCs w:val="32"/>
          <w:lang w:val="zh-CN"/>
        </w:rPr>
        <w:t>“数字蔗田”概念由广西农科院数字甘蔗创新研究团队于2020年首次提出，是指将遥感(Remote sensing，RS)、地理信息系统(Geography information systems，GIS)和全球定位系统(Global positioning systems，GPS)技术（简称“3S技术”）以及多（高）光谱、计算机、通讯、大数据、自动化、人工智能等工程技术与农学、数学、物理学、地理学、土壤学、遗传学、生理生态学、生物信息学等农业基础学科有机地结合起来，实现对甘蔗育、繁、推、耕、种、管、收、榨、售过程中对其“三生”（生命、生产、生态）现象从宏观、中观到微观的实时数据监测和定期信息获取，生成动态空间信息系统，并通过数字化可视化技术对甘蔗“三生”现象及过程进行模拟，以达到合理利用农业资源、降低生产成本、改善生态环境，最终实现提高甘蔗产量和蔗糖分的一种生产模式。《“数字蔗田”生产模式大数据标准体系框架》对数字蔗田的概念进行了相关论述（见图1）。</w:t>
      </w:r>
    </w:p>
    <w:p w14:paraId="5394AFFB" w14:textId="034EB928" w:rsidR="00075FFD" w:rsidRDefault="00075FFD" w:rsidP="00075FFD">
      <w:pPr>
        <w:spacing w:line="560" w:lineRule="exact"/>
        <w:ind w:firstLineChars="200" w:firstLine="422"/>
        <w:jc w:val="center"/>
        <w:rPr>
          <w:rFonts w:ascii="仿宋_GB2312" w:eastAsia="仿宋_GB2312" w:hAnsi="宋体"/>
          <w:b/>
          <w:szCs w:val="21"/>
          <w:lang w:val="zh-CN"/>
        </w:rPr>
      </w:pPr>
      <w:r w:rsidRPr="00075FFD">
        <w:rPr>
          <w:rFonts w:ascii="仿宋_GB2312" w:eastAsia="仿宋_GB2312" w:hAnsi="宋体" w:hint="eastAsia"/>
          <w:b/>
          <w:szCs w:val="21"/>
          <w:lang w:val="zh-CN"/>
        </w:rPr>
        <w:t xml:space="preserve">图1  </w:t>
      </w:r>
      <w:r w:rsidR="00791BF0" w:rsidRPr="00791BF0">
        <w:rPr>
          <w:rFonts w:ascii="仿宋_GB2312" w:eastAsia="仿宋_GB2312" w:hAnsi="宋体" w:hint="eastAsia"/>
          <w:b/>
          <w:szCs w:val="21"/>
          <w:lang w:val="zh-CN"/>
        </w:rPr>
        <w:t>文献《“数字蔗田”生产模式大数据标准体系框架》</w:t>
      </w:r>
    </w:p>
    <w:p w14:paraId="0A3022D4" w14:textId="77777777" w:rsidR="007D108E" w:rsidRPr="00A70D87" w:rsidRDefault="00553653" w:rsidP="00FC5767">
      <w:pPr>
        <w:pStyle w:val="af5"/>
        <w:numPr>
          <w:ilvl w:val="0"/>
          <w:numId w:val="2"/>
        </w:numPr>
        <w:spacing w:beforeLines="50" w:before="156" w:afterLines="50" w:after="156" w:line="560" w:lineRule="exact"/>
        <w:ind w:firstLineChars="0"/>
        <w:rPr>
          <w:rFonts w:ascii="楷体" w:eastAsia="楷体" w:hAnsi="楷体"/>
          <w:b/>
          <w:sz w:val="32"/>
          <w:szCs w:val="32"/>
        </w:rPr>
      </w:pPr>
      <w:r>
        <w:rPr>
          <w:rFonts w:ascii="楷体" w:eastAsia="楷体" w:hAnsi="楷体" w:hint="eastAsia"/>
          <w:b/>
          <w:sz w:val="32"/>
          <w:szCs w:val="32"/>
        </w:rPr>
        <w:t>标准体系</w:t>
      </w:r>
      <w:r>
        <w:rPr>
          <w:rFonts w:ascii="楷体" w:eastAsia="楷体" w:hAnsi="楷体"/>
          <w:b/>
          <w:sz w:val="32"/>
          <w:szCs w:val="32"/>
        </w:rPr>
        <w:t>结构</w:t>
      </w:r>
    </w:p>
    <w:p w14:paraId="73B4CF0B" w14:textId="77777777" w:rsidR="00553653" w:rsidRDefault="00553653" w:rsidP="00880D38">
      <w:pPr>
        <w:spacing w:line="56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lastRenderedPageBreak/>
        <w:t>1</w:t>
      </w:r>
      <w:r>
        <w:rPr>
          <w:rFonts w:ascii="仿宋_GB2312" w:eastAsia="仿宋_GB2312" w:hAnsi="宋体"/>
          <w:sz w:val="32"/>
          <w:szCs w:val="32"/>
          <w:lang w:val="zh-CN"/>
        </w:rPr>
        <w:t>.</w:t>
      </w:r>
      <w:r>
        <w:rPr>
          <w:rFonts w:ascii="仿宋_GB2312" w:eastAsia="仿宋_GB2312" w:hAnsi="宋体" w:hint="eastAsia"/>
          <w:sz w:val="32"/>
          <w:szCs w:val="32"/>
          <w:lang w:val="zh-CN"/>
        </w:rPr>
        <w:t>编号</w:t>
      </w:r>
    </w:p>
    <w:p w14:paraId="7A77C364" w14:textId="07AA23EC" w:rsidR="00FC5767" w:rsidRDefault="009C2A48" w:rsidP="00880D38">
      <w:pPr>
        <w:spacing w:line="560" w:lineRule="exact"/>
        <w:ind w:firstLineChars="200" w:firstLine="422"/>
        <w:rPr>
          <w:rFonts w:ascii="仿宋_GB2312" w:eastAsia="仿宋_GB2312" w:hAnsi="宋体"/>
          <w:sz w:val="32"/>
          <w:szCs w:val="32"/>
          <w:lang w:val="zh-CN"/>
        </w:rPr>
      </w:pPr>
      <w:bookmarkStart w:id="0" w:name="_GoBack"/>
      <w:r>
        <w:rPr>
          <w:rFonts w:ascii="仿宋_GB2312" w:eastAsia="仿宋_GB2312" w:hAnsi="宋体"/>
          <w:b/>
          <w:noProof/>
          <w:szCs w:val="21"/>
        </w:rPr>
        <w:drawing>
          <wp:anchor distT="0" distB="0" distL="114300" distR="114300" simplePos="0" relativeHeight="251658240" behindDoc="0" locked="0" layoutInCell="1" allowOverlap="1" wp14:anchorId="657905DD" wp14:editId="779F49FB">
            <wp:simplePos x="0" y="0"/>
            <wp:positionH relativeFrom="column">
              <wp:posOffset>963681</wp:posOffset>
            </wp:positionH>
            <wp:positionV relativeFrom="page">
              <wp:posOffset>3018093</wp:posOffset>
            </wp:positionV>
            <wp:extent cx="3563620" cy="880110"/>
            <wp:effectExtent l="0" t="0" r="0" b="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63620" cy="880110"/>
                    </a:xfrm>
                    <a:prstGeom prst="rect">
                      <a:avLst/>
                    </a:prstGeom>
                    <a:noFill/>
                  </pic:spPr>
                </pic:pic>
              </a:graphicData>
            </a:graphic>
            <wp14:sizeRelH relativeFrom="page">
              <wp14:pctWidth>0</wp14:pctWidth>
            </wp14:sizeRelH>
            <wp14:sizeRelV relativeFrom="page">
              <wp14:pctHeight>0</wp14:pctHeight>
            </wp14:sizeRelV>
          </wp:anchor>
        </w:drawing>
      </w:r>
      <w:bookmarkEnd w:id="0"/>
      <w:r w:rsidR="00553653" w:rsidRPr="00553653">
        <w:rPr>
          <w:rFonts w:ascii="仿宋_GB2312" w:eastAsia="仿宋_GB2312" w:hAnsi="宋体" w:hint="eastAsia"/>
          <w:sz w:val="32"/>
          <w:szCs w:val="32"/>
          <w:lang w:val="zh-CN"/>
        </w:rPr>
        <w:t>为了在标准体系中更清楚地查看各类标准，采用英文字母和阿拉伯数字结合的方式对数字蔗田标准体系表中涉及的6大标准子体系，18个子项进行分类和编号。编号方法参考《HY/T 0307-2021  海洋安全生产管理标准体系》二节式进行确定</w:t>
      </w:r>
      <w:r w:rsidR="00FC5767" w:rsidRPr="00A70D87">
        <w:rPr>
          <w:rFonts w:ascii="仿宋_GB2312" w:eastAsia="仿宋_GB2312" w:hAnsi="宋体" w:hint="eastAsia"/>
          <w:sz w:val="32"/>
          <w:szCs w:val="32"/>
          <w:lang w:val="zh-CN"/>
        </w:rPr>
        <w:t>。</w:t>
      </w:r>
    </w:p>
    <w:p w14:paraId="5F8FD0D5" w14:textId="77EE2FBB" w:rsidR="00553653" w:rsidRDefault="00553653" w:rsidP="000D6184">
      <w:pPr>
        <w:spacing w:line="560" w:lineRule="exact"/>
        <w:jc w:val="center"/>
        <w:rPr>
          <w:rFonts w:ascii="仿宋_GB2312" w:eastAsia="仿宋_GB2312" w:hAnsi="宋体"/>
          <w:b/>
          <w:szCs w:val="21"/>
          <w:lang w:val="zh-CN"/>
        </w:rPr>
      </w:pPr>
      <w:r w:rsidRPr="00075FFD">
        <w:rPr>
          <w:rFonts w:ascii="仿宋_GB2312" w:eastAsia="仿宋_GB2312" w:hAnsi="宋体" w:hint="eastAsia"/>
          <w:b/>
          <w:szCs w:val="21"/>
          <w:lang w:val="zh-CN"/>
        </w:rPr>
        <w:t>图</w:t>
      </w:r>
      <w:r>
        <w:rPr>
          <w:rFonts w:ascii="仿宋_GB2312" w:eastAsia="仿宋_GB2312" w:hAnsi="宋体"/>
          <w:b/>
          <w:szCs w:val="21"/>
          <w:lang w:val="zh-CN"/>
        </w:rPr>
        <w:t>2</w:t>
      </w:r>
      <w:r w:rsidRPr="00075FFD">
        <w:rPr>
          <w:rFonts w:ascii="仿宋_GB2312" w:eastAsia="仿宋_GB2312" w:hAnsi="宋体" w:hint="eastAsia"/>
          <w:b/>
          <w:szCs w:val="21"/>
          <w:lang w:val="zh-CN"/>
        </w:rPr>
        <w:t xml:space="preserve">  </w:t>
      </w:r>
      <w:r w:rsidRPr="00553653">
        <w:rPr>
          <w:rFonts w:ascii="仿宋_GB2312" w:eastAsia="仿宋_GB2312" w:hAnsi="宋体" w:hint="eastAsia"/>
          <w:b/>
          <w:szCs w:val="21"/>
          <w:lang w:val="zh-CN"/>
        </w:rPr>
        <w:t>HY/T 0307-2021的二节式编号法</w:t>
      </w:r>
    </w:p>
    <w:p w14:paraId="2B4B5ECF" w14:textId="77777777" w:rsidR="000E6C9D" w:rsidRDefault="000E6C9D" w:rsidP="0033613C">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2</w:t>
      </w:r>
      <w:r>
        <w:rPr>
          <w:rFonts w:ascii="仿宋_GB2312" w:eastAsia="仿宋_GB2312" w:hAnsi="宋体"/>
          <w:sz w:val="32"/>
          <w:szCs w:val="32"/>
        </w:rPr>
        <w:t>.</w:t>
      </w:r>
      <w:r>
        <w:rPr>
          <w:rFonts w:ascii="仿宋_GB2312" w:eastAsia="仿宋_GB2312" w:hAnsi="宋体" w:hint="eastAsia"/>
          <w:sz w:val="32"/>
          <w:szCs w:val="32"/>
        </w:rPr>
        <w:t>层次结构</w:t>
      </w:r>
    </w:p>
    <w:p w14:paraId="05810677" w14:textId="77777777" w:rsidR="0033613C" w:rsidRDefault="000D6184" w:rsidP="0033613C">
      <w:pPr>
        <w:spacing w:line="560" w:lineRule="exact"/>
        <w:ind w:firstLineChars="200" w:firstLine="640"/>
        <w:rPr>
          <w:rFonts w:ascii="仿宋_GB2312" w:eastAsia="仿宋_GB2312" w:hAnsi="宋体"/>
          <w:sz w:val="32"/>
          <w:szCs w:val="32"/>
        </w:rPr>
      </w:pPr>
      <w:r w:rsidRPr="000D6184">
        <w:rPr>
          <w:rFonts w:ascii="仿宋_GB2312" w:eastAsia="仿宋_GB2312" w:hAnsi="宋体" w:hint="eastAsia"/>
          <w:sz w:val="32"/>
          <w:szCs w:val="32"/>
        </w:rPr>
        <w:t>标准体系规划将充分发挥标准化在数字甘蔗生态构建中的顶层设计和基础性引领作用，参照其他农业大数据平台将其分为基础标准、数据标准、技术标准、安全标准、管理标准、应用标准六个标准子体系，每个子体系下又继续细分为若干类型的标准</w:t>
      </w:r>
      <w:r w:rsidR="00505CBC" w:rsidRPr="0046395E">
        <w:rPr>
          <w:rFonts w:ascii="仿宋_GB2312" w:eastAsia="仿宋_GB2312" w:hAnsi="宋体" w:hint="eastAsia"/>
          <w:sz w:val="32"/>
          <w:szCs w:val="32"/>
        </w:rPr>
        <w:t>。</w:t>
      </w:r>
    </w:p>
    <w:p w14:paraId="165A0BCF" w14:textId="77777777" w:rsidR="004F490A" w:rsidRDefault="004F490A" w:rsidP="0033613C">
      <w:pPr>
        <w:spacing w:line="560" w:lineRule="exact"/>
        <w:ind w:firstLineChars="200" w:firstLine="640"/>
        <w:rPr>
          <w:rFonts w:ascii="仿宋_GB2312" w:eastAsia="仿宋_GB2312" w:hAnsi="宋体"/>
          <w:sz w:val="32"/>
          <w:szCs w:val="32"/>
        </w:rPr>
        <w:sectPr w:rsidR="004F490A">
          <w:footerReference w:type="default" r:id="rId10"/>
          <w:pgSz w:w="11906" w:h="16838"/>
          <w:pgMar w:top="1440" w:right="1417" w:bottom="1440" w:left="1417" w:header="851" w:footer="992" w:gutter="0"/>
          <w:cols w:space="720"/>
          <w:docGrid w:type="lines" w:linePitch="312"/>
        </w:sectPr>
      </w:pPr>
    </w:p>
    <w:p w14:paraId="28C5D0B6" w14:textId="25185A91" w:rsidR="004F490A" w:rsidRDefault="009C2A48" w:rsidP="0033613C">
      <w:pPr>
        <w:spacing w:line="560" w:lineRule="exact"/>
        <w:ind w:firstLineChars="200" w:firstLine="420"/>
        <w:rPr>
          <w:rFonts w:ascii="仿宋_GB2312" w:eastAsia="仿宋_GB2312" w:hAnsi="宋体"/>
          <w:sz w:val="32"/>
          <w:szCs w:val="32"/>
        </w:rPr>
      </w:pPr>
      <w:r>
        <w:rPr>
          <w:noProof/>
        </w:rPr>
        <w:lastRenderedPageBreak/>
        <w:pict w14:anchorId="10E278EA">
          <v:group id="组合 335" o:spid="_x0000_s1054" style="position:absolute;left:0;text-align:left;margin-left:45.85pt;margin-top:-3.3pt;width:364.7pt;height:326.2pt;z-index:251667968;mso-position-horizontal-relative:margin;mso-position-vertical-relative:margin;mso-width-relative:margin;mso-height-relative:margin" coordorigin="82" coordsize="52635,540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">
            <v:shapetype id="_x0000_t202" coordsize="21600,21600" o:spt="202" path="m,l,21600r21600,l21600,xe">
              <v:stroke joinstyle="miter"/>
              <v:path gradientshapeok="t" o:connecttype="rect"/>
            </v:shapetype>
            <v:shape id="文本框 336" o:spid="_x0000_s1055" type="#_x0000_t202" style="position:absolute;left:20587;width:10279;height:3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" fillcolor="window" strokeweight=".5pt">
              <v:textbox inset=",0,3mm">
                <w:txbxContent>
                  <w:p w14:paraId="19069742" w14:textId="77777777" w:rsidR="000D6184" w:rsidRPr="00295016" w:rsidRDefault="000D6184" w:rsidP="000D6184">
                    <w:pPr>
                      <w:jc w:val="center"/>
                      <w:rPr>
                        <w:rFonts w:ascii="宋体" w:hAnsi="宋体"/>
                        <w:sz w:val="15"/>
                        <w:szCs w:val="15"/>
                      </w:rPr>
                    </w:pPr>
                    <w:r w:rsidRPr="00295016">
                      <w:rPr>
                        <w:rFonts w:ascii="宋体" w:hAnsi="宋体" w:hint="eastAsia"/>
                        <w:sz w:val="15"/>
                        <w:szCs w:val="15"/>
                      </w:rPr>
                      <w:t>标准</w:t>
                    </w:r>
                    <w:r w:rsidRPr="00295016">
                      <w:rPr>
                        <w:rFonts w:ascii="宋体" w:hAnsi="宋体"/>
                        <w:sz w:val="15"/>
                        <w:szCs w:val="15"/>
                      </w:rPr>
                      <w:t>体系</w:t>
                    </w:r>
                  </w:p>
                </w:txbxContent>
              </v:textbox>
            </v:shape>
            <v:group id="组合 337" o:spid="_x0000_s1056" style="position:absolute;left:17344;top:31481;width:13471;height:22485" coordorigin="-55,6245" coordsize="13471,224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">
              <v:shape id="文本框 338" o:spid="_x0000_s1057" type="#_x0000_t202" style="position:absolute;left:1632;top:6245;width:10275;height:30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" fillcolor="window" strokeweight=".5pt">
                <v:textbox inset=",0">
                  <w:txbxContent>
                    <w:p w14:paraId="7A1C9588" w14:textId="77777777" w:rsidR="000D6184" w:rsidRPr="00295016" w:rsidRDefault="000D6184" w:rsidP="000D6184">
                      <w:pPr>
                        <w:jc w:val="center"/>
                        <w:rPr>
                          <w:rFonts w:ascii="宋体" w:hAnsi="宋体"/>
                          <w:sz w:val="15"/>
                          <w:szCs w:val="15"/>
                        </w:rPr>
                      </w:pPr>
                      <w:r>
                        <w:rPr>
                          <w:rFonts w:ascii="宋体" w:hAnsi="宋体" w:hint="eastAsia"/>
                          <w:sz w:val="15"/>
                          <w:szCs w:val="15"/>
                        </w:rPr>
                        <w:t>管理</w:t>
                      </w:r>
                      <w:r>
                        <w:rPr>
                          <w:rFonts w:ascii="宋体" w:hAnsi="宋体"/>
                          <w:sz w:val="15"/>
                          <w:szCs w:val="15"/>
                        </w:rPr>
                        <w:t>标准</w:t>
                      </w:r>
                      <w:r>
                        <w:rPr>
                          <w:rFonts w:ascii="宋体" w:hAnsi="宋体" w:hint="eastAsia"/>
                          <w:sz w:val="15"/>
                          <w:szCs w:val="15"/>
                        </w:rPr>
                        <w:t>子体系E</w:t>
                      </w:r>
                    </w:p>
                  </w:txbxContent>
                </v:textbox>
              </v:shape>
              <v:group id="组合 339" o:spid="_x0000_s1058" style="position:absolute;left:-55;top:11571;width:13471;height:17165" coordorigin="-55,6237" coordsize="13471,17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">
                <v:shape id="文本框 340" o:spid="_x0000_s1059" type="#_x0000_t202" style="position:absolute;left:-55;top:6237;width:3733;height:171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" fillcolor="window" strokeweight=".5pt">
                  <v:textbox inset="3mm">
                    <w:txbxContent>
                      <w:p w14:paraId="10C324EC" w14:textId="77777777" w:rsidR="000D6184" w:rsidRPr="003450E3" w:rsidRDefault="000D6184" w:rsidP="000D6184">
                        <w:pPr>
                          <w:spacing w:line="240" w:lineRule="exact"/>
                          <w:jc w:val="center"/>
                          <w:rPr>
                            <w:rFonts w:ascii="宋体" w:hAnsi="宋体"/>
                            <w:sz w:val="15"/>
                            <w:szCs w:val="15"/>
                          </w:rPr>
                        </w:pPr>
                        <w:r>
                          <w:rPr>
                            <w:rFonts w:ascii="宋体" w:hAnsi="宋体" w:hint="eastAsia"/>
                            <w:sz w:val="15"/>
                            <w:szCs w:val="15"/>
                          </w:rPr>
                          <w:t>数据管理</w:t>
                        </w:r>
                        <w:r w:rsidRPr="003450E3">
                          <w:rPr>
                            <w:rFonts w:ascii="宋体" w:hAnsi="宋体"/>
                            <w:sz w:val="15"/>
                            <w:szCs w:val="15"/>
                          </w:rPr>
                          <w:t>类</w:t>
                        </w:r>
                        <w:r>
                          <w:rPr>
                            <w:rFonts w:ascii="宋体" w:hAnsi="宋体" w:hint="eastAsia"/>
                            <w:sz w:val="15"/>
                            <w:szCs w:val="15"/>
                          </w:rPr>
                          <w:t>E1</w:t>
                        </w:r>
                      </w:p>
                    </w:txbxContent>
                  </v:textbox>
                </v:shape>
                <v:shape id="文本框 341" o:spid="_x0000_s1060" type="#_x0000_t202" style="position:absolute;left:9909;top:6237;width:3507;height:169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" fillcolor="window" strokeweight=".5pt">
                  <v:textbox inset="3mm">
                    <w:txbxContent>
                      <w:p w14:paraId="34833E4D" w14:textId="77777777" w:rsidR="000D6184" w:rsidRPr="003450E3" w:rsidRDefault="000D6184" w:rsidP="000D6184">
                        <w:pPr>
                          <w:spacing w:line="240" w:lineRule="exact"/>
                          <w:jc w:val="center"/>
                          <w:rPr>
                            <w:rFonts w:ascii="宋体" w:hAnsi="宋体"/>
                            <w:sz w:val="15"/>
                            <w:szCs w:val="15"/>
                          </w:rPr>
                        </w:pPr>
                        <w:r>
                          <w:rPr>
                            <w:rFonts w:ascii="宋体" w:hAnsi="宋体" w:hint="eastAsia"/>
                            <w:sz w:val="15"/>
                            <w:szCs w:val="15"/>
                          </w:rPr>
                          <w:t>运维管理类E</w:t>
                        </w:r>
                        <w:r>
                          <w:rPr>
                            <w:rFonts w:ascii="宋体" w:hAnsi="宋体"/>
                            <w:sz w:val="15"/>
                            <w:szCs w:val="15"/>
                          </w:rPr>
                          <w:t>2</w:t>
                        </w:r>
                      </w:p>
                    </w:txbxContent>
                  </v:textbox>
                </v:shape>
              </v:group>
              <v:shapetype id="_x0000_t32" coordsize="21600,21600" o:spt="32" o:oned="t" path="m,l21600,21600e" filled="f">
                <v:path arrowok="t" fillok="f" o:connecttype="none"/>
                <o:lock v:ext="edit" shapetype="t"/>
              </v:shapetype>
              <v:shape id="直接箭头连接符 342" o:spid="_x0000_s1061" type="#_x0000_t32" style="position:absolute;left:1828;top:10555;width:0;height:105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" strokecolor="windowText" strokeweight="0">
                <v:stroke startarrowwidth="wide" endarrow="classic" endarrowwidth="narrow" endarrowlength="short" joinstyle="miter"/>
              </v:shape>
              <v:shape id="直接箭头连接符 343" o:spid="_x0000_s1062" type="#_x0000_t32" style="position:absolute;left:11625;top:10555;width:0;height:104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" strokecolor="windowText" strokeweight="0">
                <v:stroke startarrowwidth="wide" endarrow="classic" endarrowwidth="narrow" endarrowlength="short" joinstyle="miter"/>
              </v:shape>
              <v:line id="直接连接符 344" o:spid="_x0000_s1063" style="position:absolute;visibility:visible;mso-wrap-style:square" from="1828,10534" to="11633,105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" strokecolor="windowText" strokeweight="0">
                <v:stroke joinstyle="miter"/>
              </v:line>
              <v:line id="直接连接符 345" o:spid="_x0000_s1064" style="position:absolute;visibility:visible;mso-wrap-style:square" from="6792,9314" to="6792,105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" strokecolor="windowText" strokeweight="0">
                <v:stroke joinstyle="miter"/>
              </v:line>
            </v:group>
            <v:group id="组合 346" o:spid="_x0000_s1065" style="position:absolute;left:82;top:31481;width:13334;height:22589" coordorigin="82,6245" coordsize="13335,22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">
              <v:shape id="文本框 347" o:spid="_x0000_s1066" type="#_x0000_t202" style="position:absolute;left:1632;top:6245;width:10275;height:30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" fillcolor="window" strokeweight=".5pt">
                <v:textbox inset=",0">
                  <w:txbxContent>
                    <w:p w14:paraId="6FA06F5E" w14:textId="77777777" w:rsidR="000D6184" w:rsidRPr="00295016" w:rsidRDefault="000D6184" w:rsidP="000D6184">
                      <w:pPr>
                        <w:jc w:val="center"/>
                        <w:rPr>
                          <w:rFonts w:ascii="宋体" w:hAnsi="宋体"/>
                          <w:sz w:val="15"/>
                          <w:szCs w:val="15"/>
                        </w:rPr>
                      </w:pPr>
                      <w:r>
                        <w:rPr>
                          <w:rFonts w:ascii="宋体" w:hAnsi="宋体" w:hint="eastAsia"/>
                          <w:sz w:val="15"/>
                          <w:szCs w:val="15"/>
                        </w:rPr>
                        <w:t>安全</w:t>
                      </w:r>
                      <w:r w:rsidRPr="00295016">
                        <w:rPr>
                          <w:rFonts w:ascii="宋体" w:hAnsi="宋体" w:hint="eastAsia"/>
                          <w:sz w:val="15"/>
                          <w:szCs w:val="15"/>
                        </w:rPr>
                        <w:t>标准</w:t>
                      </w:r>
                      <w:r>
                        <w:rPr>
                          <w:rFonts w:ascii="宋体" w:hAnsi="宋体" w:hint="eastAsia"/>
                          <w:sz w:val="15"/>
                          <w:szCs w:val="15"/>
                        </w:rPr>
                        <w:t>子体系D</w:t>
                      </w:r>
                    </w:p>
                  </w:txbxContent>
                </v:textbox>
              </v:shape>
              <v:group id="组合 348" o:spid="_x0000_s1067" style="position:absolute;left:82;top:11571;width:13335;height:17269" coordorigin="82,6237" coordsize="13335,17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">
                <v:shape id="文本框 349" o:spid="_x0000_s1068" type="#_x0000_t202" style="position:absolute;left:82;top:6237;width:3596;height:1726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" fillcolor="window" strokeweight=".5pt">
                  <v:textbox inset="3mm">
                    <w:txbxContent>
                      <w:p w14:paraId="5E1FF5E5" w14:textId="77777777" w:rsidR="000D6184" w:rsidRPr="003450E3" w:rsidRDefault="000D6184" w:rsidP="000D6184">
                        <w:pPr>
                          <w:spacing w:line="240" w:lineRule="exact"/>
                          <w:jc w:val="center"/>
                          <w:rPr>
                            <w:rFonts w:ascii="宋体" w:hAnsi="宋体"/>
                            <w:sz w:val="15"/>
                            <w:szCs w:val="15"/>
                          </w:rPr>
                        </w:pPr>
                        <w:r>
                          <w:rPr>
                            <w:rFonts w:ascii="宋体" w:hAnsi="宋体" w:hint="eastAsia"/>
                            <w:sz w:val="15"/>
                            <w:szCs w:val="15"/>
                          </w:rPr>
                          <w:t>信息安全</w:t>
                        </w:r>
                        <w:r w:rsidRPr="003450E3">
                          <w:rPr>
                            <w:rFonts w:ascii="宋体" w:hAnsi="宋体"/>
                            <w:sz w:val="15"/>
                            <w:szCs w:val="15"/>
                          </w:rPr>
                          <w:t>类</w:t>
                        </w:r>
                        <w:r>
                          <w:rPr>
                            <w:rFonts w:ascii="宋体" w:hAnsi="宋体" w:hint="eastAsia"/>
                            <w:sz w:val="15"/>
                            <w:szCs w:val="15"/>
                          </w:rPr>
                          <w:t>D1</w:t>
                        </w:r>
                      </w:p>
                    </w:txbxContent>
                  </v:textbox>
                </v:shape>
                <v:shape id="文本框 350" o:spid="_x0000_s1069" type="#_x0000_t202" style="position:absolute;left:4961;top:6239;width:3641;height:17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" fillcolor="window" strokeweight=".5pt">
                  <v:textbox inset="3mm">
                    <w:txbxContent>
                      <w:p w14:paraId="4967D417" w14:textId="77777777" w:rsidR="000D6184" w:rsidRPr="003450E3" w:rsidRDefault="000D6184" w:rsidP="000D6184">
                        <w:pPr>
                          <w:spacing w:line="240" w:lineRule="exact"/>
                          <w:jc w:val="center"/>
                          <w:rPr>
                            <w:rFonts w:ascii="宋体" w:hAnsi="宋体"/>
                            <w:sz w:val="15"/>
                            <w:szCs w:val="15"/>
                          </w:rPr>
                        </w:pPr>
                        <w:r>
                          <w:rPr>
                            <w:rFonts w:ascii="宋体" w:hAnsi="宋体" w:hint="eastAsia"/>
                            <w:sz w:val="15"/>
                            <w:szCs w:val="15"/>
                          </w:rPr>
                          <w:t>系统安全</w:t>
                        </w:r>
                        <w:r w:rsidRPr="003450E3">
                          <w:rPr>
                            <w:rFonts w:ascii="宋体" w:hAnsi="宋体"/>
                            <w:sz w:val="15"/>
                            <w:szCs w:val="15"/>
                          </w:rPr>
                          <w:t>类</w:t>
                        </w:r>
                        <w:r>
                          <w:rPr>
                            <w:rFonts w:ascii="宋体" w:hAnsi="宋体" w:hint="eastAsia"/>
                            <w:sz w:val="15"/>
                            <w:szCs w:val="15"/>
                          </w:rPr>
                          <w:t>D2</w:t>
                        </w:r>
                      </w:p>
                    </w:txbxContent>
                  </v:textbox>
                </v:shape>
                <v:shape id="文本框 351" o:spid="_x0000_s1070" type="#_x0000_t202" style="position:absolute;left:9800;top:6237;width:3617;height:172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" fillcolor="window" strokeweight=".5pt">
                  <v:textbox inset="3mm">
                    <w:txbxContent>
                      <w:p w14:paraId="51851D82" w14:textId="77777777" w:rsidR="000D6184" w:rsidRPr="003450E3" w:rsidRDefault="000D6184" w:rsidP="000D6184">
                        <w:pPr>
                          <w:spacing w:line="240" w:lineRule="exact"/>
                          <w:jc w:val="center"/>
                          <w:rPr>
                            <w:rFonts w:ascii="宋体" w:hAnsi="宋体"/>
                            <w:sz w:val="15"/>
                            <w:szCs w:val="15"/>
                          </w:rPr>
                        </w:pPr>
                        <w:r>
                          <w:rPr>
                            <w:rFonts w:ascii="宋体" w:hAnsi="宋体" w:hint="eastAsia"/>
                            <w:sz w:val="15"/>
                            <w:szCs w:val="15"/>
                          </w:rPr>
                          <w:t>管理安全</w:t>
                        </w:r>
                        <w:r w:rsidRPr="003450E3">
                          <w:rPr>
                            <w:rFonts w:ascii="宋体" w:hAnsi="宋体"/>
                            <w:sz w:val="15"/>
                            <w:szCs w:val="15"/>
                          </w:rPr>
                          <w:t>类</w:t>
                        </w:r>
                        <w:r>
                          <w:rPr>
                            <w:rFonts w:ascii="宋体" w:hAnsi="宋体" w:hint="eastAsia"/>
                            <w:sz w:val="15"/>
                            <w:szCs w:val="15"/>
                          </w:rPr>
                          <w:t>D3</w:t>
                        </w:r>
                      </w:p>
                    </w:txbxContent>
                  </v:textbox>
                </v:shape>
              </v:group>
              <v:shape id="直接箭头连接符 352" o:spid="_x0000_s1071" type="#_x0000_t32" style="position:absolute;left:1828;top:10555;width:0;height:105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" strokecolor="windowText" strokeweight="0">
                <v:stroke startarrowwidth="wide" endarrow="classic" endarrowwidth="narrow" endarrowlength="short" joinstyle="miter"/>
              </v:shape>
              <v:shape id="直接箭头连接符 353" o:spid="_x0000_s1072" type="#_x0000_t32" style="position:absolute;left:6814;top:10555;width:0;height:105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" strokecolor="windowText" strokeweight="0">
                <v:stroke startarrowwidth="wide" endarrow="classic" endarrowwidth="narrow" endarrowlength="short" joinstyle="miter"/>
              </v:shape>
              <v:shape id="直接箭头连接符 354" o:spid="_x0000_s1073" type="#_x0000_t32" style="position:absolute;left:11625;top:10555;width:0;height:104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" strokecolor="windowText" strokeweight="0">
                <v:stroke startarrowwidth="wide" endarrow="classic" endarrowwidth="narrow" endarrowlength="short" joinstyle="miter"/>
              </v:shape>
              <v:line id="直接连接符 355" o:spid="_x0000_s1074" style="position:absolute;visibility:visible;mso-wrap-style:square" from="1828,10534" to="11633,105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" strokecolor="windowText" strokeweight="0">
                <v:stroke joinstyle="miter"/>
              </v:line>
              <v:line id="直接连接符 356" o:spid="_x0000_s1075" style="position:absolute;visibility:visible;mso-wrap-style:square" from="6792,9314" to="6792,105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" strokecolor="windowText" strokeweight="0">
                <v:stroke joinstyle="miter"/>
              </v:line>
            </v:group>
            <v:group id="组合 357" o:spid="_x0000_s1076" style="position:absolute;left:18757;top:6165;width:24785;height:18506" coordsize="24787,18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">
              <v:shape id="文本框 358" o:spid="_x0000_s1077" type="#_x0000_t202" style="position:absolute;left:1632;width:10275;height:30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" fillcolor="window" strokeweight=".5pt">
                <v:textbox inset=",0">
                  <w:txbxContent>
                    <w:p w14:paraId="2DA9803A" w14:textId="77777777" w:rsidR="000D6184" w:rsidRPr="00295016" w:rsidRDefault="000D6184" w:rsidP="000D6184">
                      <w:pPr>
                        <w:jc w:val="center"/>
                        <w:rPr>
                          <w:rFonts w:ascii="宋体" w:hAnsi="宋体"/>
                          <w:sz w:val="15"/>
                          <w:szCs w:val="15"/>
                        </w:rPr>
                      </w:pPr>
                      <w:r>
                        <w:rPr>
                          <w:rFonts w:ascii="宋体" w:hAnsi="宋体" w:hint="eastAsia"/>
                          <w:sz w:val="15"/>
                          <w:szCs w:val="15"/>
                        </w:rPr>
                        <w:t>数据</w:t>
                      </w:r>
                      <w:r>
                        <w:rPr>
                          <w:rFonts w:ascii="宋体" w:hAnsi="宋体"/>
                          <w:sz w:val="15"/>
                          <w:szCs w:val="15"/>
                        </w:rPr>
                        <w:t>标准</w:t>
                      </w:r>
                      <w:r>
                        <w:rPr>
                          <w:rFonts w:ascii="宋体" w:hAnsi="宋体" w:hint="eastAsia"/>
                          <w:sz w:val="15"/>
                          <w:szCs w:val="15"/>
                        </w:rPr>
                        <w:t>子体系B</w:t>
                      </w:r>
                    </w:p>
                  </w:txbxContent>
                </v:textbox>
              </v:shape>
              <v:group id="组合 359" o:spid="_x0000_s1078" style="position:absolute;top:5331;width:13473;height:13183" coordorigin=",-2" coordsize="13474,13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XI9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MV/B7JhwBuf4BAAD//wMAUEsBAi0AFAAGAAgAAAAhANvh9svuAAAAhQEAABMAAAAAAAAA&#10;AAAAAAAAAAAAAFtDb250ZW50X1R5cGVzXS54bWxQSwECLQAUAAYACAAAACEAWvQsW78AAAAVAQAA&#10;CwAAAAAAAAAAAAAAAAAfAQAAX3JlbHMvLnJlbHNQSwECLQAUAAYACAAAACEAZIlyPcYAAADcAAAA&#10;DwAAAAAAAAAAAAAAAAAHAgAAZHJzL2Rvd25yZXYueG1sUEsFBgAAAAADAAMAtwAAAPoCAAAAAA==&#10;">
                <v:shape id="文本框 360" o:spid="_x0000_s1079" type="#_x0000_t202" style="position:absolute;top:-1;width:3678;height:131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" fillcolor="window" strokeweight=".5pt">
                  <v:textbox inset="3mm">
                    <w:txbxContent>
                      <w:p w14:paraId="21FD5F5A" w14:textId="77777777" w:rsidR="000D6184" w:rsidRPr="003450E3" w:rsidRDefault="000D6184" w:rsidP="000D6184">
                        <w:pPr>
                          <w:spacing w:line="240" w:lineRule="exact"/>
                          <w:jc w:val="center"/>
                          <w:rPr>
                            <w:rFonts w:ascii="宋体" w:hAnsi="宋体"/>
                            <w:sz w:val="15"/>
                            <w:szCs w:val="15"/>
                          </w:rPr>
                        </w:pPr>
                        <w:r>
                          <w:rPr>
                            <w:rFonts w:ascii="宋体" w:hAnsi="宋体" w:hint="eastAsia"/>
                            <w:sz w:val="15"/>
                            <w:szCs w:val="15"/>
                          </w:rPr>
                          <w:t>资源目录</w:t>
                        </w:r>
                        <w:r w:rsidRPr="003450E3">
                          <w:rPr>
                            <w:rFonts w:ascii="宋体" w:hAnsi="宋体"/>
                            <w:sz w:val="15"/>
                            <w:szCs w:val="15"/>
                          </w:rPr>
                          <w:t>类</w:t>
                        </w:r>
                        <w:r>
                          <w:rPr>
                            <w:rFonts w:ascii="宋体" w:hAnsi="宋体" w:hint="eastAsia"/>
                            <w:sz w:val="15"/>
                            <w:szCs w:val="15"/>
                          </w:rPr>
                          <w:t>B1</w:t>
                        </w:r>
                      </w:p>
                    </w:txbxContent>
                  </v:textbox>
                </v:shape>
                <v:shape id="文本框 361" o:spid="_x0000_s1080" type="#_x0000_t202" style="position:absolute;left:4860;top:-2;width:3741;height:131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" fillcolor="window" strokeweight=".5pt">
                  <v:textbox inset="3mm">
                    <w:txbxContent>
                      <w:p w14:paraId="7BA8F887" w14:textId="77777777" w:rsidR="000D6184" w:rsidRPr="003450E3" w:rsidRDefault="000D6184" w:rsidP="000D6184">
                        <w:pPr>
                          <w:spacing w:line="240" w:lineRule="exact"/>
                          <w:jc w:val="center"/>
                          <w:rPr>
                            <w:rFonts w:ascii="宋体" w:hAnsi="宋体"/>
                            <w:sz w:val="15"/>
                            <w:szCs w:val="15"/>
                          </w:rPr>
                        </w:pPr>
                        <w:r>
                          <w:rPr>
                            <w:rFonts w:ascii="宋体" w:hAnsi="宋体" w:hint="eastAsia"/>
                            <w:sz w:val="15"/>
                            <w:szCs w:val="15"/>
                          </w:rPr>
                          <w:t>共享交换</w:t>
                        </w:r>
                        <w:r w:rsidRPr="003450E3">
                          <w:rPr>
                            <w:rFonts w:ascii="宋体" w:hAnsi="宋体"/>
                            <w:sz w:val="15"/>
                            <w:szCs w:val="15"/>
                          </w:rPr>
                          <w:t>类</w:t>
                        </w:r>
                        <w:r>
                          <w:rPr>
                            <w:rFonts w:ascii="宋体" w:hAnsi="宋体" w:hint="eastAsia"/>
                            <w:sz w:val="15"/>
                            <w:szCs w:val="15"/>
                          </w:rPr>
                          <w:t>B2</w:t>
                        </w:r>
                      </w:p>
                    </w:txbxContent>
                  </v:textbox>
                </v:shape>
                <v:shape id="文本框 362" o:spid="_x0000_s1081" type="#_x0000_t202" style="position:absolute;left:9732;top:-2;width:3741;height:131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" fillcolor="window" strokeweight=".5pt">
                  <v:textbox inset="3mm">
                    <w:txbxContent>
                      <w:p w14:paraId="400A1389" w14:textId="77777777" w:rsidR="000D6184" w:rsidRPr="003450E3" w:rsidRDefault="000D6184" w:rsidP="000D6184">
                        <w:pPr>
                          <w:spacing w:line="240" w:lineRule="exact"/>
                          <w:jc w:val="center"/>
                          <w:rPr>
                            <w:rFonts w:ascii="宋体" w:hAnsi="宋体"/>
                            <w:sz w:val="15"/>
                            <w:szCs w:val="15"/>
                          </w:rPr>
                        </w:pPr>
                        <w:r>
                          <w:rPr>
                            <w:rFonts w:ascii="宋体" w:hAnsi="宋体" w:hint="eastAsia"/>
                            <w:sz w:val="15"/>
                            <w:szCs w:val="15"/>
                          </w:rPr>
                          <w:t>数据</w:t>
                        </w:r>
                        <w:r>
                          <w:rPr>
                            <w:rFonts w:ascii="宋体" w:hAnsi="宋体"/>
                            <w:sz w:val="15"/>
                            <w:szCs w:val="15"/>
                          </w:rPr>
                          <w:t>开放</w:t>
                        </w:r>
                        <w:r w:rsidRPr="003450E3">
                          <w:rPr>
                            <w:rFonts w:ascii="宋体" w:hAnsi="宋体"/>
                            <w:sz w:val="15"/>
                            <w:szCs w:val="15"/>
                          </w:rPr>
                          <w:t>类</w:t>
                        </w:r>
                        <w:r>
                          <w:rPr>
                            <w:rFonts w:ascii="宋体" w:hAnsi="宋体" w:hint="eastAsia"/>
                            <w:sz w:val="15"/>
                            <w:szCs w:val="15"/>
                          </w:rPr>
                          <w:t>B</w:t>
                        </w:r>
                        <w:r>
                          <w:rPr>
                            <w:rFonts w:ascii="宋体" w:hAnsi="宋体"/>
                            <w:sz w:val="15"/>
                            <w:szCs w:val="15"/>
                          </w:rPr>
                          <w:t>3</w:t>
                        </w:r>
                      </w:p>
                    </w:txbxContent>
                  </v:textbox>
                </v:shape>
              </v:group>
              <v:shape id="直接箭头连接符 363" o:spid="_x0000_s1082" type="#_x0000_t32" style="position:absolute;left:1828;top:4310;width:0;height:105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" strokecolor="windowText" strokeweight="0">
                <v:stroke startarrowwidth="wide" endarrow="classic" endarrowwidth="narrow" endarrowlength="short" joinstyle="miter"/>
              </v:shape>
              <v:shape id="直接箭头连接符 364" o:spid="_x0000_s1083" type="#_x0000_t32" style="position:absolute;left:6814;top:4310;width:0;height:105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" strokecolor="windowText" strokeweight="0">
                <v:stroke startarrowwidth="wide" endarrow="classic" endarrowwidth="narrow" endarrowlength="short" joinstyle="miter"/>
              </v:shape>
              <v:shape id="直接箭头连接符 365" o:spid="_x0000_s1084" type="#_x0000_t32" style="position:absolute;left:11625;top:4310;width:0;height:104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" strokecolor="windowText" strokeweight="0">
                <v:stroke startarrowwidth="wide" endarrow="classic" endarrowwidth="narrow" endarrowlength="short" joinstyle="miter"/>
              </v:shape>
              <v:line id="直接连接符 366" o:spid="_x0000_s1085" style="position:absolute;visibility:visible;mso-wrap-style:square" from="1828,4288" to="11633,4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" strokecolor="windowText" strokeweight="0">
                <v:stroke joinstyle="miter"/>
              </v:line>
              <v:line id="直接连接符 367" o:spid="_x0000_s1086" style="position:absolute;visibility:visible;mso-wrap-style:square" from="6792,3069" to="6792,43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" strokecolor="windowText" strokeweight="0">
                <v:stroke joinstyle="miter"/>
              </v:line>
              <v:shape id="直接箭头连接符 368" o:spid="_x0000_s1087" type="#_x0000_t32" style="position:absolute;left:24787;top:4275;width:0;height:105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" strokecolor="windowText" strokeweight="0">
                <v:stroke startarrowwidth="wide" endarrow="classic" endarrowwidth="narrow" endarrowlength="short" joinstyle="miter"/>
              </v:shape>
            </v:group>
            <v:group id="组合 369" o:spid="_x0000_s1088" style="position:absolute;left:1295;top:6165;width:13401;height:18459" coordorigin="-62" coordsize="13401,18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">
              <v:shape id="文本框 370" o:spid="_x0000_s1089" type="#_x0000_t202" style="position:absolute;left:1632;width:10275;height:30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" fillcolor="window" strokeweight=".5pt">
                <v:textbox inset=",0">
                  <w:txbxContent>
                    <w:p w14:paraId="4F74FC06" w14:textId="77777777" w:rsidR="000D6184" w:rsidRPr="00295016" w:rsidRDefault="000D6184" w:rsidP="000D6184">
                      <w:pPr>
                        <w:jc w:val="center"/>
                        <w:rPr>
                          <w:rFonts w:ascii="宋体" w:hAnsi="宋体"/>
                          <w:sz w:val="15"/>
                          <w:szCs w:val="15"/>
                        </w:rPr>
                      </w:pPr>
                      <w:r>
                        <w:rPr>
                          <w:rFonts w:ascii="宋体" w:hAnsi="宋体" w:hint="eastAsia"/>
                          <w:sz w:val="15"/>
                          <w:szCs w:val="15"/>
                        </w:rPr>
                        <w:t>基础</w:t>
                      </w:r>
                      <w:r w:rsidRPr="00295016">
                        <w:rPr>
                          <w:rFonts w:ascii="宋体" w:hAnsi="宋体" w:hint="eastAsia"/>
                          <w:sz w:val="15"/>
                          <w:szCs w:val="15"/>
                        </w:rPr>
                        <w:t>标准</w:t>
                      </w:r>
                      <w:r>
                        <w:rPr>
                          <w:rFonts w:ascii="宋体" w:hAnsi="宋体" w:hint="eastAsia"/>
                          <w:sz w:val="15"/>
                          <w:szCs w:val="15"/>
                        </w:rPr>
                        <w:t>子体系A</w:t>
                      </w:r>
                    </w:p>
                  </w:txbxContent>
                </v:textbox>
              </v:shape>
              <v:group id="组合 371" o:spid="_x0000_s1090" style="position:absolute;left:-62;top:5323;width:13400;height:13144" coordorigin="-62,-10" coordsize="13401,13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">
                <v:shape id="文本框 372" o:spid="_x0000_s1091" type="#_x0000_t202" style="position:absolute;left:-62;top:-5;width:3740;height:131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" fillcolor="window" strokeweight=".5pt">
                  <v:textbox inset="3mm">
                    <w:txbxContent>
                      <w:p w14:paraId="40A87403" w14:textId="77777777" w:rsidR="000D6184" w:rsidRPr="003450E3" w:rsidRDefault="000D6184" w:rsidP="000D6184">
                        <w:pPr>
                          <w:spacing w:line="240" w:lineRule="exact"/>
                          <w:jc w:val="center"/>
                          <w:rPr>
                            <w:rFonts w:ascii="宋体" w:hAnsi="宋体"/>
                            <w:sz w:val="15"/>
                            <w:szCs w:val="15"/>
                          </w:rPr>
                        </w:pPr>
                        <w:r>
                          <w:rPr>
                            <w:rFonts w:ascii="宋体" w:hAnsi="宋体" w:hint="eastAsia"/>
                            <w:sz w:val="15"/>
                            <w:szCs w:val="15"/>
                          </w:rPr>
                          <w:t>总则</w:t>
                        </w:r>
                        <w:r w:rsidRPr="003450E3">
                          <w:rPr>
                            <w:rFonts w:ascii="宋体" w:hAnsi="宋体"/>
                            <w:sz w:val="15"/>
                            <w:szCs w:val="15"/>
                          </w:rPr>
                          <w:t>类</w:t>
                        </w:r>
                        <w:r>
                          <w:rPr>
                            <w:rFonts w:ascii="宋体" w:hAnsi="宋体" w:hint="eastAsia"/>
                            <w:sz w:val="15"/>
                            <w:szCs w:val="15"/>
                          </w:rPr>
                          <w:t>A1</w:t>
                        </w:r>
                      </w:p>
                    </w:txbxContent>
                  </v:textbox>
                </v:shape>
                <v:shape id="文本框 373" o:spid="_x0000_s1092" type="#_x0000_t202" style="position:absolute;left:4935;top:-4;width:3667;height:131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" fillcolor="window" strokeweight=".5pt">
                  <v:textbox inset="3mm">
                    <w:txbxContent>
                      <w:p w14:paraId="153457A5" w14:textId="77777777" w:rsidR="000D6184" w:rsidRPr="003450E3" w:rsidRDefault="000D6184" w:rsidP="000D6184">
                        <w:pPr>
                          <w:spacing w:line="240" w:lineRule="exact"/>
                          <w:jc w:val="center"/>
                          <w:rPr>
                            <w:rFonts w:ascii="宋体" w:hAnsi="宋体"/>
                            <w:sz w:val="15"/>
                            <w:szCs w:val="15"/>
                          </w:rPr>
                        </w:pPr>
                        <w:r>
                          <w:rPr>
                            <w:rFonts w:ascii="宋体" w:hAnsi="宋体" w:hint="eastAsia"/>
                            <w:sz w:val="15"/>
                            <w:szCs w:val="15"/>
                          </w:rPr>
                          <w:t>术语</w:t>
                        </w:r>
                        <w:r w:rsidRPr="003450E3">
                          <w:rPr>
                            <w:rFonts w:ascii="宋体" w:hAnsi="宋体"/>
                            <w:sz w:val="15"/>
                            <w:szCs w:val="15"/>
                          </w:rPr>
                          <w:t>类</w:t>
                        </w:r>
                        <w:r>
                          <w:rPr>
                            <w:rFonts w:ascii="宋体" w:hAnsi="宋体" w:hint="eastAsia"/>
                            <w:sz w:val="15"/>
                            <w:szCs w:val="15"/>
                          </w:rPr>
                          <w:t>A2</w:t>
                        </w:r>
                      </w:p>
                    </w:txbxContent>
                  </v:textbox>
                </v:shape>
                <v:shape id="文本框 374" o:spid="_x0000_s1093" type="#_x0000_t202" style="position:absolute;left:9623;top:-10;width:3715;height:13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" fillcolor="window" strokeweight=".5pt">
                  <v:textbox inset="3mm">
                    <w:txbxContent>
                      <w:p w14:paraId="3C5E7E34" w14:textId="77777777" w:rsidR="000D6184" w:rsidRPr="003450E3" w:rsidRDefault="000D6184" w:rsidP="000D6184">
                        <w:pPr>
                          <w:spacing w:line="240" w:lineRule="exact"/>
                          <w:jc w:val="center"/>
                          <w:rPr>
                            <w:rFonts w:ascii="宋体" w:hAnsi="宋体"/>
                            <w:sz w:val="15"/>
                            <w:szCs w:val="15"/>
                          </w:rPr>
                        </w:pPr>
                        <w:r>
                          <w:rPr>
                            <w:rFonts w:ascii="宋体" w:hAnsi="宋体" w:hint="eastAsia"/>
                            <w:sz w:val="15"/>
                            <w:szCs w:val="15"/>
                          </w:rPr>
                          <w:t>架构模型</w:t>
                        </w:r>
                        <w:r w:rsidRPr="003450E3">
                          <w:rPr>
                            <w:rFonts w:ascii="宋体" w:hAnsi="宋体"/>
                            <w:sz w:val="15"/>
                            <w:szCs w:val="15"/>
                          </w:rPr>
                          <w:t>类</w:t>
                        </w:r>
                        <w:r>
                          <w:rPr>
                            <w:rFonts w:ascii="宋体" w:hAnsi="宋体" w:hint="eastAsia"/>
                            <w:sz w:val="15"/>
                            <w:szCs w:val="15"/>
                          </w:rPr>
                          <w:t>A3</w:t>
                        </w:r>
                      </w:p>
                    </w:txbxContent>
                  </v:textbox>
                </v:shape>
              </v:group>
              <v:shape id="直接箭头连接符 375" o:spid="_x0000_s1094" type="#_x0000_t32" style="position:absolute;left:1828;top:4310;width:0;height:105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" strokecolor="windowText" strokeweight="0">
                <v:stroke startarrowwidth="wide" endarrow="classic" endarrowwidth="narrow" endarrowlength="short" joinstyle="miter"/>
              </v:shape>
              <v:shape id="直接箭头连接符 376" o:spid="_x0000_s1095" type="#_x0000_t32" style="position:absolute;left:6814;top:4310;width:0;height:105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" strokecolor="windowText" strokeweight="0">
                <v:stroke startarrowwidth="wide" endarrow="classic" endarrowwidth="narrow" endarrowlength="short" joinstyle="miter"/>
              </v:shape>
              <v:shape id="直接箭头连接符 377" o:spid="_x0000_s1096" type="#_x0000_t32" style="position:absolute;left:11625;top:4310;width:0;height:104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" strokecolor="windowText" strokeweight="0">
                <v:stroke startarrowwidth="wide" endarrow="classic" endarrowwidth="narrow" endarrowlength="short" joinstyle="miter"/>
              </v:shape>
              <v:line id="直接连接符 378" o:spid="_x0000_s1097" style="position:absolute;visibility:visible;mso-wrap-style:square" from="1828,4288" to="11633,4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" strokecolor="windowText" strokeweight="0">
                <v:stroke joinstyle="miter"/>
              </v:line>
              <v:line id="直接连接符 379" o:spid="_x0000_s1098" style="position:absolute;visibility:visible;mso-wrap-style:square" from="6792,3069" to="6792,43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" strokecolor="windowText" strokeweight="0">
                <v:stroke joinstyle="miter"/>
              </v:line>
            </v:group>
            <v:group id="组合 380" o:spid="_x0000_s1099" style="position:absolute;left:36739;top:6113;width:13407;height:18557" coordorigin="6" coordsize="13408,1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">
              <v:shape id="文本框 381" o:spid="_x0000_s1100" type="#_x0000_t202" style="position:absolute;left:1632;width:10275;height:30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" fillcolor="window" strokeweight=".5pt">
                <v:textbox inset=",0">
                  <w:txbxContent>
                    <w:p w14:paraId="2C1506AB" w14:textId="77777777" w:rsidR="000D6184" w:rsidRPr="00295016" w:rsidRDefault="000D6184" w:rsidP="000D6184">
                      <w:pPr>
                        <w:jc w:val="center"/>
                        <w:rPr>
                          <w:rFonts w:ascii="宋体" w:hAnsi="宋体"/>
                          <w:sz w:val="15"/>
                          <w:szCs w:val="15"/>
                        </w:rPr>
                      </w:pPr>
                      <w:r>
                        <w:rPr>
                          <w:rFonts w:ascii="宋体" w:hAnsi="宋体" w:hint="eastAsia"/>
                          <w:sz w:val="15"/>
                          <w:szCs w:val="15"/>
                        </w:rPr>
                        <w:t>技术标准子体系C</w:t>
                      </w:r>
                    </w:p>
                  </w:txbxContent>
                </v:textbox>
              </v:shape>
              <v:group id="组合 382" o:spid="_x0000_s1101" style="position:absolute;left:6;top:5330;width:13409;height:13236" coordorigin="6,-3" coordsize="13408,13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">
                <v:shape id="文本框 383" o:spid="_x0000_s1102" type="#_x0000_t202" style="position:absolute;left:6;top:-1;width:3671;height:13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" fillcolor="window" strokeweight=".5pt">
                  <v:textbox inset="3mm">
                    <w:txbxContent>
                      <w:p w14:paraId="4922C4C6" w14:textId="77777777" w:rsidR="000D6184" w:rsidRPr="003450E3" w:rsidRDefault="000D6184" w:rsidP="000D6184">
                        <w:pPr>
                          <w:spacing w:line="240" w:lineRule="exact"/>
                          <w:jc w:val="center"/>
                          <w:rPr>
                            <w:rFonts w:ascii="宋体" w:hAnsi="宋体"/>
                            <w:sz w:val="15"/>
                            <w:szCs w:val="15"/>
                          </w:rPr>
                        </w:pPr>
                        <w:r>
                          <w:rPr>
                            <w:rFonts w:ascii="宋体" w:hAnsi="宋体" w:hint="eastAsia"/>
                            <w:sz w:val="15"/>
                            <w:szCs w:val="15"/>
                          </w:rPr>
                          <w:t>数据处理</w:t>
                        </w:r>
                        <w:r w:rsidRPr="003450E3">
                          <w:rPr>
                            <w:rFonts w:ascii="宋体" w:hAnsi="宋体"/>
                            <w:sz w:val="15"/>
                            <w:szCs w:val="15"/>
                          </w:rPr>
                          <w:t>类</w:t>
                        </w:r>
                        <w:r>
                          <w:rPr>
                            <w:rFonts w:ascii="宋体" w:hAnsi="宋体" w:hint="eastAsia"/>
                            <w:sz w:val="15"/>
                            <w:szCs w:val="15"/>
                          </w:rPr>
                          <w:t>C1</w:t>
                        </w:r>
                      </w:p>
                    </w:txbxContent>
                  </v:textbox>
                </v:shape>
                <v:shape id="文本框 384" o:spid="_x0000_s1103" type="#_x0000_t202" style="position:absolute;left:9847;top:-3;width:3568;height:131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" fillcolor="window" strokeweight=".5pt">
                  <v:textbox inset="3mm">
                    <w:txbxContent>
                      <w:p w14:paraId="1BCDB294" w14:textId="77777777" w:rsidR="000D6184" w:rsidRPr="003450E3" w:rsidRDefault="000D6184" w:rsidP="000D6184">
                        <w:pPr>
                          <w:spacing w:line="240" w:lineRule="exact"/>
                          <w:jc w:val="center"/>
                          <w:rPr>
                            <w:rFonts w:ascii="宋体" w:hAnsi="宋体"/>
                            <w:sz w:val="15"/>
                            <w:szCs w:val="15"/>
                          </w:rPr>
                        </w:pPr>
                        <w:r>
                          <w:rPr>
                            <w:rFonts w:ascii="宋体" w:hAnsi="宋体" w:hint="eastAsia"/>
                            <w:sz w:val="15"/>
                            <w:szCs w:val="15"/>
                          </w:rPr>
                          <w:t>支撑平台</w:t>
                        </w:r>
                        <w:r w:rsidRPr="003450E3">
                          <w:rPr>
                            <w:rFonts w:ascii="宋体" w:hAnsi="宋体"/>
                            <w:sz w:val="15"/>
                            <w:szCs w:val="15"/>
                          </w:rPr>
                          <w:t>类</w:t>
                        </w:r>
                        <w:r>
                          <w:rPr>
                            <w:rFonts w:ascii="宋体" w:hAnsi="宋体" w:hint="eastAsia"/>
                            <w:sz w:val="15"/>
                            <w:szCs w:val="15"/>
                          </w:rPr>
                          <w:t>C</w:t>
                        </w:r>
                        <w:r>
                          <w:rPr>
                            <w:rFonts w:ascii="宋体" w:hAnsi="宋体"/>
                            <w:sz w:val="15"/>
                            <w:szCs w:val="15"/>
                          </w:rPr>
                          <w:t>3</w:t>
                        </w:r>
                      </w:p>
                    </w:txbxContent>
                  </v:textbox>
                </v:shape>
                <v:shape id="文本框 385" o:spid="_x0000_s1104" type="#_x0000_t202" style="position:absolute;left:5126;top:-3;width:3568;height:131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" fillcolor="window" strokeweight=".5pt">
                  <v:textbox inset="3mm">
                    <w:txbxContent>
                      <w:p w14:paraId="24856A84" w14:textId="77777777" w:rsidR="000D6184" w:rsidRPr="003450E3" w:rsidRDefault="000D6184" w:rsidP="000D6184">
                        <w:pPr>
                          <w:spacing w:line="240" w:lineRule="exact"/>
                          <w:jc w:val="center"/>
                          <w:rPr>
                            <w:rFonts w:ascii="宋体" w:hAnsi="宋体"/>
                            <w:sz w:val="15"/>
                            <w:szCs w:val="15"/>
                          </w:rPr>
                        </w:pPr>
                        <w:r>
                          <w:rPr>
                            <w:rFonts w:ascii="宋体" w:hAnsi="宋体" w:hint="eastAsia"/>
                            <w:sz w:val="15"/>
                            <w:szCs w:val="15"/>
                          </w:rPr>
                          <w:t>数据平台</w:t>
                        </w:r>
                        <w:r w:rsidRPr="003450E3">
                          <w:rPr>
                            <w:rFonts w:ascii="宋体" w:hAnsi="宋体"/>
                            <w:sz w:val="15"/>
                            <w:szCs w:val="15"/>
                          </w:rPr>
                          <w:t>类</w:t>
                        </w:r>
                        <w:r>
                          <w:rPr>
                            <w:rFonts w:ascii="宋体" w:hAnsi="宋体" w:hint="eastAsia"/>
                            <w:sz w:val="15"/>
                            <w:szCs w:val="15"/>
                          </w:rPr>
                          <w:t>C2</w:t>
                        </w:r>
                      </w:p>
                    </w:txbxContent>
                  </v:textbox>
                </v:shape>
              </v:group>
              <v:shape id="直接箭头连接符 386" o:spid="_x0000_s1105" type="#_x0000_t32" style="position:absolute;left:1828;top:4310;width:0;height:105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" strokecolor="windowText" strokeweight="0">
                <v:stroke startarrowwidth="wide" endarrow="classic" endarrowwidth="narrow" endarrowlength="short" joinstyle="miter"/>
              </v:shape>
              <v:shape id="直接箭头连接符 387" o:spid="_x0000_s1106" type="#_x0000_t32" style="position:absolute;left:11625;top:4310;width:0;height:104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" strokecolor="windowText" strokeweight="0">
                <v:stroke startarrowwidth="wide" endarrow="classic" endarrowwidth="narrow" endarrowlength="short" joinstyle="miter"/>
              </v:shape>
              <v:line id="直接连接符 388" o:spid="_x0000_s1107" style="position:absolute;visibility:visible;mso-wrap-style:square" from="1828,4288" to="11633,4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" strokecolor="windowText" strokeweight="0">
                <v:stroke joinstyle="miter"/>
              </v:line>
              <v:line id="直接连接符 389" o:spid="_x0000_s1108" style="position:absolute;visibility:visible;mso-wrap-style:square" from="6792,3069" to="6792,43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" strokecolor="windowText" strokeweight="0">
                <v:stroke joinstyle="miter"/>
              </v:line>
            </v:group>
            <v:shape id="直接箭头连接符 390" o:spid="_x0000_s1109" type="#_x0000_t32" style="position:absolute;left:8151;top:4493;width:0;height:16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" strokecolor="windowText" strokeweight="0">
              <v:stroke startarrowwidth="wide" endarrow="classic" joinstyle="miter"/>
            </v:shape>
            <v:shape id="直接箭头连接符 391" o:spid="_x0000_s1110" type="#_x0000_t32" style="position:absolute;left:25655;top:4493;width:0;height:16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" strokecolor="windowText" strokeweight="0">
              <v:stroke startarrowwidth="wide" endarrow="classic" joinstyle="miter"/>
            </v:shape>
            <v:shape id="直接箭头连接符 392" o:spid="_x0000_s1111" type="#_x0000_t32" style="position:absolute;left:43577;top:4493;width:0;height:16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" strokecolor="windowText" strokeweight="0">
              <v:stroke startarrowwidth="wide" endarrow="classic" joinstyle="miter"/>
            </v:shape>
            <v:line id="直接连接符 393" o:spid="_x0000_s1112" style="position:absolute;visibility:visible;mso-wrap-style:square" from="8098,4545" to="52677,4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" strokecolor="windowText" strokeweight="0">
              <v:stroke joinstyle="miter"/>
            </v:line>
            <v:line id="直接连接符 394" o:spid="_x0000_s1113" style="position:absolute;visibility:visible;mso-wrap-style:square" from="25655,3030" to="25655,45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" strokecolor="windowText" strokeweight="0">
              <v:stroke joinstyle="miter"/>
            </v:line>
            <v:group id="组合 395" o:spid="_x0000_s1114" style="position:absolute;left:33704;top:31481;width:18714;height:22318" coordorigin="-1772,6245" coordsize="18719,223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cKi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cpfB7JhwBuf4BAAD//wMAUEsBAi0AFAAGAAgAAAAhANvh9svuAAAAhQEAABMAAAAAAAAA&#10;AAAAAAAAAAAAAFtDb250ZW50X1R5cGVzXS54bWxQSwECLQAUAAYACAAAACEAWvQsW78AAAAVAQAA&#10;CwAAAAAAAAAAAAAAAAAfAQAAX3JlbHMvLnJlbHNQSwECLQAUAAYACAAAACEAHn3CosYAAADcAAAA&#10;DwAAAAAAAAAAAAAAAAAHAgAAZHJzL2Rvd25yZXYueG1sUEsFBgAAAAADAAMAtwAAAPoCAAAAAA==&#10;">
              <v:shape id="文本框 396" o:spid="_x0000_s1115" type="#_x0000_t202" style="position:absolute;left:2215;top:6245;width:10274;height:30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" fillcolor="window" strokeweight=".5pt">
                <v:textbox inset=",0">
                  <w:txbxContent>
                    <w:p w14:paraId="0AEECDF9" w14:textId="77777777" w:rsidR="000D6184" w:rsidRPr="00295016" w:rsidRDefault="000D6184" w:rsidP="000D6184">
                      <w:pPr>
                        <w:jc w:val="center"/>
                        <w:rPr>
                          <w:rFonts w:ascii="宋体" w:hAnsi="宋体"/>
                          <w:sz w:val="15"/>
                          <w:szCs w:val="15"/>
                        </w:rPr>
                      </w:pPr>
                      <w:r>
                        <w:rPr>
                          <w:rFonts w:ascii="宋体" w:hAnsi="宋体" w:hint="eastAsia"/>
                          <w:sz w:val="15"/>
                          <w:szCs w:val="15"/>
                        </w:rPr>
                        <w:t>应用</w:t>
                      </w:r>
                      <w:r>
                        <w:rPr>
                          <w:rFonts w:ascii="宋体" w:hAnsi="宋体"/>
                          <w:sz w:val="15"/>
                          <w:szCs w:val="15"/>
                        </w:rPr>
                        <w:t>标准</w:t>
                      </w:r>
                      <w:r>
                        <w:rPr>
                          <w:rFonts w:ascii="宋体" w:hAnsi="宋体" w:hint="eastAsia"/>
                          <w:sz w:val="15"/>
                          <w:szCs w:val="15"/>
                        </w:rPr>
                        <w:t>子体系F</w:t>
                      </w:r>
                    </w:p>
                  </w:txbxContent>
                </v:textbox>
              </v:shape>
              <v:group id="组合 397" o:spid="_x0000_s1116" style="position:absolute;left:-1772;top:11561;width:18718;height:17007" coordorigin="-1772,6227" coordsize="18719,170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lO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">
                <v:shape id="文本框 398" o:spid="_x0000_s1117" type="#_x0000_t202" style="position:absolute;left:3321;top:6232;width:3590;height:170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" fillcolor="window" strokeweight=".5pt">
                  <v:textbox inset="3mm">
                    <w:txbxContent>
                      <w:p w14:paraId="3D721C56" w14:textId="77777777" w:rsidR="000D6184" w:rsidRPr="003450E3" w:rsidRDefault="000D6184" w:rsidP="000D6184">
                        <w:pPr>
                          <w:spacing w:line="240" w:lineRule="exact"/>
                          <w:jc w:val="center"/>
                          <w:rPr>
                            <w:rFonts w:ascii="宋体" w:hAnsi="宋体"/>
                            <w:sz w:val="15"/>
                            <w:szCs w:val="15"/>
                          </w:rPr>
                        </w:pPr>
                        <w:r>
                          <w:rPr>
                            <w:rFonts w:ascii="宋体" w:hAnsi="宋体" w:hint="eastAsia"/>
                            <w:sz w:val="15"/>
                            <w:szCs w:val="15"/>
                          </w:rPr>
                          <w:t>数字蔗田</w:t>
                        </w:r>
                        <w:r>
                          <w:rPr>
                            <w:rFonts w:ascii="宋体" w:hAnsi="宋体"/>
                            <w:sz w:val="15"/>
                            <w:szCs w:val="15"/>
                          </w:rPr>
                          <w:t>技术</w:t>
                        </w:r>
                        <w:r w:rsidRPr="003450E3">
                          <w:rPr>
                            <w:rFonts w:ascii="宋体" w:hAnsi="宋体"/>
                            <w:sz w:val="15"/>
                            <w:szCs w:val="15"/>
                          </w:rPr>
                          <w:t>类</w:t>
                        </w:r>
                        <w:r>
                          <w:rPr>
                            <w:rFonts w:ascii="宋体" w:hAnsi="宋体" w:hint="eastAsia"/>
                            <w:sz w:val="15"/>
                            <w:szCs w:val="15"/>
                          </w:rPr>
                          <w:t>F2</w:t>
                        </w:r>
                      </w:p>
                    </w:txbxContent>
                  </v:textbox>
                </v:shape>
                <v:shape id="文本框 399" o:spid="_x0000_s1118" type="#_x0000_t202" style="position:absolute;left:8276;top:6227;width:3656;height:170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" fillcolor="window" strokeweight=".5pt">
                  <v:textbox inset="3mm">
                    <w:txbxContent>
                      <w:p w14:paraId="23C1DE93" w14:textId="77777777" w:rsidR="000D6184" w:rsidRPr="003450E3" w:rsidRDefault="000D6184" w:rsidP="000D6184">
                        <w:pPr>
                          <w:spacing w:line="240" w:lineRule="exact"/>
                          <w:jc w:val="center"/>
                          <w:rPr>
                            <w:rFonts w:ascii="宋体" w:hAnsi="宋体"/>
                            <w:sz w:val="15"/>
                            <w:szCs w:val="15"/>
                          </w:rPr>
                        </w:pPr>
                        <w:r>
                          <w:rPr>
                            <w:rFonts w:ascii="宋体" w:hAnsi="宋体" w:hint="eastAsia"/>
                            <w:sz w:val="15"/>
                            <w:szCs w:val="15"/>
                          </w:rPr>
                          <w:t>数字蔗田</w:t>
                        </w:r>
                        <w:r>
                          <w:rPr>
                            <w:rFonts w:ascii="宋体" w:hAnsi="宋体"/>
                            <w:sz w:val="15"/>
                            <w:szCs w:val="15"/>
                          </w:rPr>
                          <w:t>环境</w:t>
                        </w:r>
                        <w:r w:rsidRPr="003450E3">
                          <w:rPr>
                            <w:rFonts w:ascii="宋体" w:hAnsi="宋体"/>
                            <w:sz w:val="15"/>
                            <w:szCs w:val="15"/>
                          </w:rPr>
                          <w:t>类</w:t>
                        </w:r>
                        <w:r>
                          <w:rPr>
                            <w:rFonts w:ascii="宋体" w:hAnsi="宋体" w:hint="eastAsia"/>
                            <w:sz w:val="15"/>
                            <w:szCs w:val="15"/>
                          </w:rPr>
                          <w:t>F3</w:t>
                        </w:r>
                      </w:p>
                    </w:txbxContent>
                  </v:textbox>
                </v:shape>
                <v:shape id="文本框 400" o:spid="_x0000_s1119" type="#_x0000_t202" style="position:absolute;left:-1772;top:6236;width:3726;height:169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" fillcolor="window" strokeweight=".5pt">
                  <v:textbox inset="3mm">
                    <w:txbxContent>
                      <w:p w14:paraId="77232B46" w14:textId="77777777" w:rsidR="000D6184" w:rsidRPr="003450E3" w:rsidRDefault="000D6184" w:rsidP="000D6184">
                        <w:pPr>
                          <w:spacing w:line="240" w:lineRule="exact"/>
                          <w:jc w:val="center"/>
                          <w:rPr>
                            <w:rFonts w:ascii="宋体" w:hAnsi="宋体"/>
                            <w:sz w:val="15"/>
                            <w:szCs w:val="15"/>
                          </w:rPr>
                        </w:pPr>
                        <w:r>
                          <w:rPr>
                            <w:rFonts w:ascii="宋体" w:hAnsi="宋体" w:hint="eastAsia"/>
                            <w:sz w:val="15"/>
                            <w:szCs w:val="15"/>
                          </w:rPr>
                          <w:t>数字</w:t>
                        </w:r>
                        <w:r>
                          <w:rPr>
                            <w:rFonts w:ascii="宋体" w:hAnsi="宋体"/>
                            <w:sz w:val="15"/>
                            <w:szCs w:val="15"/>
                          </w:rPr>
                          <w:t>蔗田生物</w:t>
                        </w:r>
                        <w:r w:rsidRPr="003450E3">
                          <w:rPr>
                            <w:rFonts w:ascii="宋体" w:hAnsi="宋体"/>
                            <w:sz w:val="15"/>
                            <w:szCs w:val="15"/>
                          </w:rPr>
                          <w:t>类</w:t>
                        </w:r>
                        <w:r>
                          <w:rPr>
                            <w:rFonts w:ascii="宋体" w:hAnsi="宋体" w:hint="eastAsia"/>
                            <w:sz w:val="15"/>
                            <w:szCs w:val="15"/>
                          </w:rPr>
                          <w:t>F1</w:t>
                        </w:r>
                      </w:p>
                    </w:txbxContent>
                  </v:textbox>
                </v:shape>
                <v:shape id="文本框 401" o:spid="_x0000_s1120" type="#_x0000_t202" style="position:absolute;left:13331;top:6235;width:3615;height:169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" fillcolor="window" strokeweight=".5pt">
                  <v:textbox inset="3mm">
                    <w:txbxContent>
                      <w:p w14:paraId="055AE765" w14:textId="77777777" w:rsidR="000D6184" w:rsidRPr="003450E3" w:rsidRDefault="000D6184" w:rsidP="000D6184">
                        <w:pPr>
                          <w:spacing w:line="240" w:lineRule="exact"/>
                          <w:jc w:val="center"/>
                          <w:rPr>
                            <w:rFonts w:ascii="宋体" w:hAnsi="宋体"/>
                            <w:sz w:val="15"/>
                            <w:szCs w:val="15"/>
                          </w:rPr>
                        </w:pPr>
                        <w:r>
                          <w:rPr>
                            <w:rFonts w:ascii="宋体" w:hAnsi="宋体" w:hint="eastAsia"/>
                            <w:sz w:val="15"/>
                            <w:szCs w:val="15"/>
                          </w:rPr>
                          <w:t>数字蔗田</w:t>
                        </w:r>
                        <w:r>
                          <w:rPr>
                            <w:rFonts w:ascii="宋体" w:hAnsi="宋体"/>
                            <w:sz w:val="15"/>
                            <w:szCs w:val="15"/>
                          </w:rPr>
                          <w:t>经济</w:t>
                        </w:r>
                        <w:r w:rsidRPr="003450E3">
                          <w:rPr>
                            <w:rFonts w:ascii="宋体" w:hAnsi="宋体"/>
                            <w:sz w:val="15"/>
                            <w:szCs w:val="15"/>
                          </w:rPr>
                          <w:t>类</w:t>
                        </w:r>
                        <w:r>
                          <w:rPr>
                            <w:rFonts w:ascii="宋体" w:hAnsi="宋体" w:hint="eastAsia"/>
                            <w:sz w:val="15"/>
                            <w:szCs w:val="15"/>
                          </w:rPr>
                          <w:t>F4</w:t>
                        </w:r>
                      </w:p>
                    </w:txbxContent>
                  </v:textbox>
                </v:shape>
              </v:group>
              <v:shape id="直接箭头连接符 402" o:spid="_x0000_s1121" type="#_x0000_t32" style="position:absolute;left:152;top:10555;width:0;height:105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" strokecolor="windowText" strokeweight="0">
                <v:stroke startarrowwidth="wide" endarrow="classic" endarrowwidth="narrow" endarrowlength="short" joinstyle="miter"/>
              </v:shape>
              <v:shape id="直接箭头连接符 403" o:spid="_x0000_s1122" type="#_x0000_t32" style="position:absolute;left:5107;top:10555;width:0;height:105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" strokecolor="windowText" strokeweight="0">
                <v:stroke startarrowwidth="wide" endarrow="classic" endarrowwidth="narrow" endarrowlength="short" joinstyle="miter"/>
              </v:shape>
              <v:shape id="直接箭头连接符 404" o:spid="_x0000_s1123" type="#_x0000_t32" style="position:absolute;left:10101;top:10555;width:0;height:104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" strokecolor="windowText" strokeweight="0">
                <v:stroke startarrowwidth="wide" endarrow="classic" endarrowwidth="narrow" endarrowlength="short" joinstyle="miter"/>
              </v:shape>
              <v:line id="直接连接符 405" o:spid="_x0000_s1124" style="position:absolute;visibility:visible;mso-wrap-style:square" from="150,10553" to="15252,10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" strokecolor="windowText" strokeweight="0">
                <v:stroke joinstyle="miter"/>
              </v:line>
              <v:line id="直接连接符 406" o:spid="_x0000_s1125" style="position:absolute;visibility:visible;mso-wrap-style:square" from="7375,9314" to="7375,105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" strokecolor="windowText" strokeweight="0">
                <v:stroke joinstyle="miter"/>
              </v:line>
              <v:shape id="直接箭头连接符 407" o:spid="_x0000_s1126" type="#_x0000_t32" style="position:absolute;left:15210;top:10570;width:0;height:105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" strokecolor="windowText" strokeweight="0">
                <v:stroke startarrowwidth="wide" endarrow="classic" endarrowwidth="narrow" endarrowlength="short" joinstyle="miter"/>
              </v:shape>
            </v:group>
            <v:line id="直接连接符 408" o:spid="_x0000_s1127" style="position:absolute;visibility:visible;mso-wrap-style:square" from="52677,4545" to="52717,281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" strokecolor="windowText" strokeweight="0">
              <v:stroke joinstyle="miter"/>
            </v:line>
            <v:shape id="直接箭头连接符 409" o:spid="_x0000_s1128" type="#_x0000_t32" style="position:absolute;left:6792;top:29861;width:0;height:16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" strokecolor="windowText" strokeweight="0">
              <v:stroke startarrowwidth="wide" endarrow="classic" joinstyle="miter"/>
            </v:shape>
            <v:shape id="直接箭头连接符 410" o:spid="_x0000_s1129" type="#_x0000_t32" style="position:absolute;left:24192;top:29861;width:0;height:16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" strokecolor="windowText" strokeweight="0">
              <v:stroke startarrowwidth="wide" endarrow="classic" joinstyle="miter"/>
            </v:shape>
            <v:shape id="直接箭头连接符 411" o:spid="_x0000_s1130" type="#_x0000_t32" style="position:absolute;left:42846;top:29861;width:0;height:16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" strokecolor="windowText" strokeweight="0">
              <v:stroke startarrowwidth="wide" endarrow="classic" joinstyle="miter"/>
            </v:shape>
            <v:line id="直接连接符 412" o:spid="_x0000_s1131" style="position:absolute;visibility:visible;mso-wrap-style:square" from="6740,29861" to="42894,298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" strokecolor="windowText" strokeweight="0">
              <v:stroke joinstyle="miter"/>
            </v:line>
            <v:line id="直接连接符 413" o:spid="_x0000_s1132" style="position:absolute;flip:x;visibility:visible;mso-wrap-style:square" from="24192,28136" to="52678,281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" strokecolor="windowText" strokeweight="0">
              <v:stroke joinstyle="miter"/>
            </v:line>
            <v:line id="直接连接符 414" o:spid="_x0000_s1133" style="position:absolute;visibility:visible;mso-wrap-style:square" from="24192,28136" to="24192,298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" strokecolor="windowText" strokeweight="0">
              <v:stroke joinstyle="miter"/>
            </v:line>
            <w10:wrap anchorx="margin" anchory="margin"/>
          </v:group>
        </w:pict>
      </w:r>
    </w:p>
    <w:p w14:paraId="2611F74C" w14:textId="77777777" w:rsidR="004F490A" w:rsidRDefault="004F490A" w:rsidP="0033613C">
      <w:pPr>
        <w:spacing w:line="560" w:lineRule="exact"/>
        <w:ind w:firstLineChars="200" w:firstLine="640"/>
        <w:rPr>
          <w:rFonts w:ascii="仿宋_GB2312" w:eastAsia="仿宋_GB2312" w:hAnsi="宋体"/>
          <w:sz w:val="32"/>
          <w:szCs w:val="32"/>
        </w:rPr>
      </w:pPr>
    </w:p>
    <w:p w14:paraId="799EA5E8" w14:textId="77777777" w:rsidR="004F490A" w:rsidRDefault="004F490A" w:rsidP="0033613C">
      <w:pPr>
        <w:spacing w:line="560" w:lineRule="exact"/>
        <w:ind w:firstLineChars="200" w:firstLine="640"/>
        <w:rPr>
          <w:rFonts w:ascii="仿宋_GB2312" w:eastAsia="仿宋_GB2312" w:hAnsi="宋体"/>
          <w:sz w:val="32"/>
          <w:szCs w:val="32"/>
        </w:rPr>
      </w:pPr>
    </w:p>
    <w:p w14:paraId="4AAA4B1A" w14:textId="77777777" w:rsidR="004F490A" w:rsidRDefault="004F490A" w:rsidP="0033613C">
      <w:pPr>
        <w:spacing w:line="560" w:lineRule="exact"/>
        <w:ind w:firstLineChars="200" w:firstLine="640"/>
        <w:rPr>
          <w:rFonts w:ascii="仿宋_GB2312" w:eastAsia="仿宋_GB2312" w:hAnsi="宋体"/>
          <w:sz w:val="32"/>
          <w:szCs w:val="32"/>
        </w:rPr>
      </w:pPr>
    </w:p>
    <w:p w14:paraId="3AD1A5BC" w14:textId="77777777" w:rsidR="004F490A" w:rsidRDefault="004F490A" w:rsidP="0033613C">
      <w:pPr>
        <w:spacing w:line="560" w:lineRule="exact"/>
        <w:ind w:firstLineChars="200" w:firstLine="640"/>
        <w:rPr>
          <w:rFonts w:ascii="仿宋_GB2312" w:eastAsia="仿宋_GB2312" w:hAnsi="宋体"/>
          <w:sz w:val="32"/>
          <w:szCs w:val="32"/>
        </w:rPr>
      </w:pPr>
    </w:p>
    <w:p w14:paraId="1FFB45E2" w14:textId="77777777" w:rsidR="004F490A" w:rsidRDefault="004F490A" w:rsidP="0033613C">
      <w:pPr>
        <w:spacing w:line="560" w:lineRule="exact"/>
        <w:ind w:firstLineChars="200" w:firstLine="640"/>
        <w:rPr>
          <w:rFonts w:ascii="仿宋_GB2312" w:eastAsia="仿宋_GB2312" w:hAnsi="宋体"/>
          <w:sz w:val="32"/>
          <w:szCs w:val="32"/>
        </w:rPr>
      </w:pPr>
    </w:p>
    <w:p w14:paraId="018DEE3F" w14:textId="77777777" w:rsidR="004F490A" w:rsidRDefault="004F490A" w:rsidP="0033613C">
      <w:pPr>
        <w:spacing w:line="560" w:lineRule="exact"/>
        <w:ind w:firstLineChars="200" w:firstLine="640"/>
        <w:rPr>
          <w:rFonts w:ascii="仿宋_GB2312" w:eastAsia="仿宋_GB2312" w:hAnsi="宋体"/>
          <w:sz w:val="32"/>
          <w:szCs w:val="32"/>
        </w:rPr>
      </w:pPr>
    </w:p>
    <w:p w14:paraId="4F44AC37" w14:textId="77777777" w:rsidR="004F490A" w:rsidRDefault="004F490A" w:rsidP="0033613C">
      <w:pPr>
        <w:spacing w:line="560" w:lineRule="exact"/>
        <w:ind w:firstLineChars="200" w:firstLine="640"/>
        <w:rPr>
          <w:rFonts w:ascii="仿宋_GB2312" w:eastAsia="仿宋_GB2312" w:hAnsi="宋体"/>
          <w:sz w:val="32"/>
          <w:szCs w:val="32"/>
        </w:rPr>
      </w:pPr>
    </w:p>
    <w:p w14:paraId="58B63EFC" w14:textId="77777777" w:rsidR="004F490A" w:rsidRDefault="004F490A" w:rsidP="0033613C">
      <w:pPr>
        <w:spacing w:line="560" w:lineRule="exact"/>
        <w:ind w:firstLineChars="200" w:firstLine="640"/>
        <w:rPr>
          <w:rFonts w:ascii="仿宋_GB2312" w:eastAsia="仿宋_GB2312" w:hAnsi="宋体"/>
          <w:sz w:val="32"/>
          <w:szCs w:val="32"/>
        </w:rPr>
      </w:pPr>
    </w:p>
    <w:p w14:paraId="41E1BFD9" w14:textId="1E9A6B70" w:rsidR="000D6184" w:rsidRDefault="000D6184" w:rsidP="0033613C">
      <w:pPr>
        <w:spacing w:line="560" w:lineRule="exact"/>
        <w:ind w:firstLineChars="200" w:firstLine="640"/>
        <w:rPr>
          <w:rFonts w:ascii="仿宋_GB2312" w:eastAsia="仿宋_GB2312" w:hAnsi="宋体"/>
          <w:sz w:val="32"/>
          <w:szCs w:val="32"/>
        </w:rPr>
      </w:pPr>
    </w:p>
    <w:p w14:paraId="2F9574D3" w14:textId="77777777" w:rsidR="000D6184" w:rsidRDefault="000D6184" w:rsidP="0033613C">
      <w:pPr>
        <w:spacing w:line="560" w:lineRule="exact"/>
        <w:ind w:firstLineChars="200" w:firstLine="640"/>
        <w:rPr>
          <w:rFonts w:ascii="仿宋_GB2312" w:eastAsia="仿宋_GB2312" w:hAnsi="宋体"/>
          <w:sz w:val="32"/>
          <w:szCs w:val="32"/>
        </w:rPr>
      </w:pPr>
    </w:p>
    <w:p w14:paraId="13AF9B38" w14:textId="77777777" w:rsidR="000D6184" w:rsidRDefault="000D6184" w:rsidP="0033613C">
      <w:pPr>
        <w:spacing w:line="560" w:lineRule="exact"/>
        <w:ind w:firstLineChars="200" w:firstLine="640"/>
        <w:rPr>
          <w:rFonts w:ascii="仿宋_GB2312" w:eastAsia="仿宋_GB2312" w:hAnsi="宋体"/>
          <w:sz w:val="32"/>
          <w:szCs w:val="32"/>
        </w:rPr>
      </w:pPr>
    </w:p>
    <w:p w14:paraId="52E281A5" w14:textId="77777777" w:rsidR="00691193" w:rsidRPr="00691193" w:rsidRDefault="00691193" w:rsidP="0033613C">
      <w:pPr>
        <w:spacing w:line="560" w:lineRule="exact"/>
        <w:jc w:val="center"/>
        <w:rPr>
          <w:rFonts w:ascii="仿宋_GB2312" w:eastAsia="仿宋_GB2312" w:hAnsi="宋体"/>
          <w:b/>
          <w:szCs w:val="21"/>
          <w:lang w:val="zh-CN"/>
        </w:rPr>
      </w:pPr>
      <w:r w:rsidRPr="00691193">
        <w:rPr>
          <w:rFonts w:ascii="仿宋_GB2312" w:eastAsia="仿宋_GB2312" w:hAnsi="宋体" w:hint="eastAsia"/>
          <w:b/>
          <w:szCs w:val="21"/>
          <w:lang w:val="zh-CN"/>
        </w:rPr>
        <w:t>图</w:t>
      </w:r>
      <w:r w:rsidR="000D6184">
        <w:rPr>
          <w:rFonts w:ascii="仿宋_GB2312" w:eastAsia="仿宋_GB2312" w:hAnsi="宋体"/>
          <w:b/>
          <w:szCs w:val="21"/>
          <w:lang w:val="zh-CN"/>
        </w:rPr>
        <w:t>3</w:t>
      </w:r>
      <w:r w:rsidRPr="00691193">
        <w:rPr>
          <w:rFonts w:ascii="仿宋_GB2312" w:eastAsia="仿宋_GB2312" w:hAnsi="宋体" w:hint="eastAsia"/>
          <w:b/>
          <w:szCs w:val="21"/>
          <w:lang w:val="zh-CN"/>
        </w:rPr>
        <w:t xml:space="preserve">  </w:t>
      </w:r>
      <w:r w:rsidR="000D6184" w:rsidRPr="000D6184">
        <w:rPr>
          <w:rFonts w:ascii="仿宋_GB2312" w:eastAsia="仿宋_GB2312" w:hAnsi="宋体" w:hint="eastAsia"/>
          <w:b/>
          <w:szCs w:val="21"/>
          <w:lang w:val="zh-CN"/>
        </w:rPr>
        <w:t>数字蔗田标准体系层次结构图</w:t>
      </w:r>
    </w:p>
    <w:p w14:paraId="569469A9" w14:textId="77777777" w:rsidR="00871034" w:rsidRPr="00871034" w:rsidRDefault="000D6184" w:rsidP="00871034">
      <w:pPr>
        <w:pStyle w:val="af5"/>
        <w:numPr>
          <w:ilvl w:val="0"/>
          <w:numId w:val="2"/>
        </w:numPr>
        <w:spacing w:beforeLines="50" w:before="156" w:afterLines="50" w:after="156" w:line="560" w:lineRule="exact"/>
        <w:ind w:firstLineChars="0"/>
        <w:rPr>
          <w:rFonts w:ascii="楷体" w:eastAsia="楷体" w:hAnsi="楷体"/>
          <w:b/>
          <w:sz w:val="32"/>
          <w:szCs w:val="32"/>
        </w:rPr>
      </w:pPr>
      <w:r>
        <w:rPr>
          <w:rFonts w:ascii="楷体" w:eastAsia="楷体" w:hAnsi="楷体" w:hint="eastAsia"/>
          <w:b/>
          <w:sz w:val="32"/>
          <w:szCs w:val="32"/>
        </w:rPr>
        <w:t>标准</w:t>
      </w:r>
      <w:r>
        <w:rPr>
          <w:rFonts w:ascii="楷体" w:eastAsia="楷体" w:hAnsi="楷体"/>
          <w:b/>
          <w:sz w:val="32"/>
          <w:szCs w:val="32"/>
        </w:rPr>
        <w:t>体系子体系说明</w:t>
      </w:r>
    </w:p>
    <w:p w14:paraId="16A6669E" w14:textId="77777777" w:rsidR="00871034" w:rsidRPr="00871034" w:rsidRDefault="000D6184" w:rsidP="00871034">
      <w:pPr>
        <w:spacing w:line="560" w:lineRule="exact"/>
        <w:ind w:firstLineChars="200" w:firstLine="640"/>
        <w:rPr>
          <w:rFonts w:ascii="仿宋_GB2312" w:eastAsia="仿宋_GB2312" w:hAnsi="宋体"/>
          <w:sz w:val="32"/>
          <w:szCs w:val="32"/>
        </w:rPr>
      </w:pPr>
      <w:r w:rsidRPr="000D6184">
        <w:rPr>
          <w:rFonts w:ascii="仿宋_GB2312" w:eastAsia="仿宋_GB2312" w:hAnsi="宋体" w:hint="eastAsia"/>
          <w:sz w:val="32"/>
          <w:szCs w:val="32"/>
        </w:rPr>
        <w:t>在标准体系中，基础标准作为底层标准，为上层标准体系建设提供基准性、可靠性数据标准规范要求和概念支撑。数字蔗田标准体系中所涉及到的基础类标准子体系中包括但不局限于总则类、术语类和架构模型类标准；数据标准通过对数字蔗田标准体系的底层数据进行统一规范，包括但不局限于资源目录类、共享交换类和数据开放类标准；技术标准通过对分散在甘蔗产业各业务系统中的现有数据进行提取、转换、清选和加载过程进行规范，包括但不局限于数据处理类和数据平台类等标准；安全标准，包括但不局限于数据安全类、系统安全类和管理安全类等标准；管理标准通过对数字蔗田标准体系建设中的数据管理方法、流程、</w:t>
      </w:r>
      <w:r w:rsidRPr="000D6184">
        <w:rPr>
          <w:rFonts w:ascii="仿宋_GB2312" w:eastAsia="仿宋_GB2312" w:hAnsi="宋体" w:hint="eastAsia"/>
          <w:sz w:val="32"/>
          <w:szCs w:val="32"/>
        </w:rPr>
        <w:lastRenderedPageBreak/>
        <w:t>机制进行规范，包括但不局限于数据管理类、运维管理类和评估管理类等；数字蔗田标准体系应用标准从甘蔗农业生物数字化领域、甘蔗农业技术数字化领域、甘蔗农业环境数字化领域、甘蔗农业经济数字化领域出发，分为数字蔗田生物、技术、环境和经济四类标准</w:t>
      </w:r>
      <w:r w:rsidR="00871034" w:rsidRPr="00871034">
        <w:rPr>
          <w:rFonts w:ascii="仿宋_GB2312" w:eastAsia="仿宋_GB2312" w:hAnsi="宋体" w:hint="eastAsia"/>
          <w:sz w:val="32"/>
          <w:szCs w:val="32"/>
        </w:rPr>
        <w:t>。</w:t>
      </w:r>
    </w:p>
    <w:p w14:paraId="08BB764C" w14:textId="77777777" w:rsidR="00871034" w:rsidRPr="00871034" w:rsidRDefault="000D6184" w:rsidP="0087103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1</w:t>
      </w:r>
      <w:r>
        <w:rPr>
          <w:rFonts w:ascii="仿宋_GB2312" w:eastAsia="仿宋_GB2312" w:hAnsi="宋体"/>
          <w:sz w:val="32"/>
          <w:szCs w:val="32"/>
        </w:rPr>
        <w:t>.</w:t>
      </w:r>
      <w:r w:rsidRPr="000D6184">
        <w:rPr>
          <w:rFonts w:hint="eastAsia"/>
        </w:rPr>
        <w:t xml:space="preserve"> </w:t>
      </w:r>
      <w:r w:rsidRPr="000D6184">
        <w:rPr>
          <w:rFonts w:ascii="仿宋_GB2312" w:eastAsia="仿宋_GB2312" w:hAnsi="宋体" w:hint="eastAsia"/>
          <w:sz w:val="32"/>
          <w:szCs w:val="32"/>
        </w:rPr>
        <w:t>甘蔗农业生物数字化领域</w:t>
      </w:r>
    </w:p>
    <w:p w14:paraId="1AB5EC3F" w14:textId="77777777" w:rsidR="00871034" w:rsidRDefault="000D6184" w:rsidP="00871034">
      <w:pPr>
        <w:spacing w:line="560" w:lineRule="exact"/>
        <w:ind w:firstLineChars="200" w:firstLine="640"/>
        <w:rPr>
          <w:rFonts w:ascii="仿宋_GB2312" w:eastAsia="仿宋_GB2312" w:hAnsi="宋体"/>
          <w:sz w:val="32"/>
          <w:szCs w:val="32"/>
        </w:rPr>
      </w:pPr>
      <w:r w:rsidRPr="000D6184">
        <w:rPr>
          <w:rFonts w:ascii="仿宋_GB2312" w:eastAsia="仿宋_GB2312" w:hAnsi="宋体" w:hint="eastAsia"/>
          <w:sz w:val="32"/>
          <w:szCs w:val="32"/>
        </w:rPr>
        <w:t>包括基于农学、数学、物理学、地理学、土壤学、遗传学、生理学、生态学、生物信息学等农业基础学科的甘蔗种质资源收集、保育、改良、鉴定与利用；重要甘蔗品种生物学特性监测与评价；原料蔗物理特征（蔗茎外观新鲜度、重量干耗、夹杂物含量等）及化学成分（蔗糖分、纤维分、蔗汁锤度、蔗汁还原糖、蔗汁重力纯度等）；蔗区有害生物、外来入侵生物以及甘蔗转基因生物安全，蔗区病原菌、大型真菌、土壤丝状真菌、土壤放线菌、土壤芽孢杆菌等微生物资源多样性评价等</w:t>
      </w:r>
      <w:r w:rsidR="00871034" w:rsidRPr="00871034">
        <w:rPr>
          <w:rFonts w:ascii="仿宋_GB2312" w:eastAsia="仿宋_GB2312" w:hAnsi="宋体" w:hint="eastAsia"/>
          <w:sz w:val="32"/>
          <w:szCs w:val="32"/>
        </w:rPr>
        <w:t>。</w:t>
      </w:r>
    </w:p>
    <w:p w14:paraId="5034EDEC" w14:textId="77777777" w:rsidR="000D6184" w:rsidRPr="000D6184" w:rsidRDefault="000D6184" w:rsidP="000D6184">
      <w:pPr>
        <w:spacing w:line="560" w:lineRule="exact"/>
        <w:ind w:firstLineChars="200" w:firstLine="640"/>
        <w:rPr>
          <w:rFonts w:ascii="仿宋_GB2312" w:eastAsia="仿宋_GB2312" w:hAnsi="宋体"/>
          <w:sz w:val="32"/>
          <w:szCs w:val="32"/>
        </w:rPr>
      </w:pPr>
      <w:r w:rsidRPr="000D6184">
        <w:rPr>
          <w:rFonts w:ascii="仿宋_GB2312" w:eastAsia="仿宋_GB2312" w:hAnsi="宋体" w:hint="eastAsia"/>
          <w:sz w:val="32"/>
          <w:szCs w:val="32"/>
        </w:rPr>
        <w:t>2</w:t>
      </w:r>
      <w:r w:rsidRPr="000D6184">
        <w:rPr>
          <w:rFonts w:ascii="仿宋_GB2312" w:eastAsia="仿宋_GB2312" w:hAnsi="宋体"/>
          <w:sz w:val="32"/>
          <w:szCs w:val="32"/>
        </w:rPr>
        <w:t>.</w:t>
      </w:r>
      <w:r w:rsidRPr="000D6184">
        <w:rPr>
          <w:rFonts w:ascii="仿宋_GB2312" w:eastAsia="仿宋_GB2312" w:hAnsi="宋体" w:hint="eastAsia"/>
          <w:sz w:val="32"/>
          <w:szCs w:val="32"/>
        </w:rPr>
        <w:t>甘蔗农业技术数字化领域</w:t>
      </w:r>
    </w:p>
    <w:p w14:paraId="19986A0D" w14:textId="77777777" w:rsidR="000D6184" w:rsidRPr="000D6184" w:rsidRDefault="000D6184" w:rsidP="000D6184">
      <w:pPr>
        <w:spacing w:line="560" w:lineRule="exact"/>
        <w:ind w:firstLineChars="200" w:firstLine="640"/>
        <w:rPr>
          <w:rFonts w:ascii="仿宋_GB2312" w:eastAsia="仿宋_GB2312" w:hAnsi="宋体"/>
          <w:sz w:val="32"/>
          <w:szCs w:val="32"/>
        </w:rPr>
      </w:pPr>
      <w:r w:rsidRPr="000D6184">
        <w:rPr>
          <w:rFonts w:ascii="仿宋_GB2312" w:eastAsia="仿宋_GB2312" w:hAnsi="宋体" w:hint="eastAsia"/>
          <w:sz w:val="32"/>
          <w:szCs w:val="32"/>
        </w:rPr>
        <w:t>包括基于甘蔗育、繁、推、耕、种、管、收、榨、售全产业链过程的甘蔗种质资源创制、遗传育种改良、良种繁育推广、高产高效生产、水肥一体化、节水灌溉、病虫害免疫诊断、统防统治、绿色产品研发、农机农艺融合、固碳减排等甘蔗农业生产数字化技术；基于甘蔗本体生命、农业生产、生态环境信息获取的数据监测体系、数据标准和具体指标设计、数据采集站点群的部署与实施、数据质量的检验、数据汇交与集成等甘蔗农业大数据处理技术；基于遥感、地理信息系统、全球定位系统（3S）、大数据、区块链、5G等技术的农业专家系统、精确农业、虚拟农业、</w:t>
      </w:r>
      <w:r w:rsidRPr="000D6184">
        <w:rPr>
          <w:rFonts w:ascii="仿宋_GB2312" w:eastAsia="仿宋_GB2312" w:hAnsi="宋体" w:hint="eastAsia"/>
          <w:sz w:val="32"/>
          <w:szCs w:val="32"/>
        </w:rPr>
        <w:lastRenderedPageBreak/>
        <w:t>农业智能决策、农业系统数字模拟、农业信息分析采集、农业信息网络体系集成等甘蔗农业信息技术。</w:t>
      </w:r>
    </w:p>
    <w:p w14:paraId="07293D1B" w14:textId="77777777" w:rsidR="000D6184" w:rsidRPr="000D6184" w:rsidRDefault="000D6184" w:rsidP="000D6184">
      <w:pPr>
        <w:spacing w:line="560" w:lineRule="exact"/>
        <w:ind w:firstLineChars="200" w:firstLine="640"/>
        <w:rPr>
          <w:rFonts w:ascii="仿宋_GB2312" w:eastAsia="仿宋_GB2312" w:hAnsi="宋体"/>
          <w:sz w:val="32"/>
          <w:szCs w:val="32"/>
        </w:rPr>
      </w:pPr>
      <w:r w:rsidRPr="000D6184">
        <w:rPr>
          <w:rFonts w:ascii="仿宋_GB2312" w:eastAsia="仿宋_GB2312" w:hAnsi="宋体" w:hint="eastAsia"/>
          <w:sz w:val="32"/>
          <w:szCs w:val="32"/>
        </w:rPr>
        <w:t>3</w:t>
      </w:r>
      <w:r w:rsidRPr="000D6184">
        <w:rPr>
          <w:rFonts w:ascii="仿宋_GB2312" w:eastAsia="仿宋_GB2312" w:hAnsi="宋体"/>
          <w:sz w:val="32"/>
          <w:szCs w:val="32"/>
        </w:rPr>
        <w:t>.</w:t>
      </w:r>
      <w:r w:rsidRPr="000D6184">
        <w:rPr>
          <w:rFonts w:ascii="仿宋_GB2312" w:eastAsia="仿宋_GB2312" w:hAnsi="宋体" w:hint="eastAsia"/>
          <w:sz w:val="32"/>
          <w:szCs w:val="32"/>
        </w:rPr>
        <w:t>甘蔗农业环境数字化领域</w:t>
      </w:r>
    </w:p>
    <w:p w14:paraId="5419FA1E" w14:textId="77777777" w:rsidR="000D6184" w:rsidRPr="000D6184" w:rsidRDefault="000D6184" w:rsidP="000D6184">
      <w:pPr>
        <w:spacing w:line="560" w:lineRule="exact"/>
        <w:ind w:firstLineChars="200" w:firstLine="640"/>
        <w:rPr>
          <w:rFonts w:ascii="仿宋_GB2312" w:eastAsia="仿宋_GB2312" w:hAnsi="宋体"/>
          <w:sz w:val="32"/>
          <w:szCs w:val="32"/>
        </w:rPr>
      </w:pPr>
      <w:r w:rsidRPr="000D6184">
        <w:rPr>
          <w:rFonts w:ascii="仿宋_GB2312" w:eastAsia="仿宋_GB2312" w:hAnsi="宋体" w:hint="eastAsia"/>
          <w:sz w:val="32"/>
          <w:szCs w:val="32"/>
        </w:rPr>
        <w:t>包括基于农业气候或气象模式的甘蔗风害、旱害、低温害、暖害、热害、阴雨害、涝害等蔗区农业气象灾害监测与评价；基于农业自然灾害或农业土壤模式的关键气象因子、甘蔗生长动态、温室气体排放、病虫草害、病虫天敌资源、抗病虫草遗传资源稳定性、土传病原生物种群动态等的甘蔗农业生产系统变化；基于农业环境保护和可持续发展的蔗叶、蔗梢、地膜、滴灌管（带）网等蔗区农业废弃物数字化处理；基于土壤和水资源保护的地表径流水量、蔗田地下淋溶水量、土壤及水体氮磷含量、土壤有机碳含量、土壤硝酸盐、各类元素含量、环境激素、农药残留等有机污染物等蔗区农业面源污染数字化监测与评估。</w:t>
      </w:r>
    </w:p>
    <w:p w14:paraId="039D2B6A" w14:textId="77777777" w:rsidR="000D6184" w:rsidRPr="000D6184" w:rsidRDefault="000D6184" w:rsidP="000D6184">
      <w:pPr>
        <w:spacing w:line="560" w:lineRule="exact"/>
        <w:ind w:firstLineChars="200" w:firstLine="640"/>
        <w:rPr>
          <w:rFonts w:ascii="仿宋_GB2312" w:eastAsia="仿宋_GB2312" w:hAnsi="宋体"/>
          <w:sz w:val="32"/>
          <w:szCs w:val="32"/>
        </w:rPr>
      </w:pPr>
      <w:r w:rsidRPr="000D6184">
        <w:rPr>
          <w:rFonts w:ascii="仿宋_GB2312" w:eastAsia="仿宋_GB2312" w:hAnsi="宋体" w:hint="eastAsia"/>
          <w:sz w:val="32"/>
          <w:szCs w:val="32"/>
        </w:rPr>
        <w:t>4</w:t>
      </w:r>
      <w:r w:rsidRPr="000D6184">
        <w:rPr>
          <w:rFonts w:ascii="仿宋_GB2312" w:eastAsia="仿宋_GB2312" w:hAnsi="宋体"/>
          <w:sz w:val="32"/>
          <w:szCs w:val="32"/>
        </w:rPr>
        <w:t>.</w:t>
      </w:r>
      <w:r w:rsidRPr="000D6184">
        <w:rPr>
          <w:rFonts w:ascii="仿宋_GB2312" w:eastAsia="仿宋_GB2312" w:hAnsi="宋体" w:hint="eastAsia"/>
          <w:sz w:val="32"/>
          <w:szCs w:val="32"/>
        </w:rPr>
        <w:t>甘蔗农业经济数字化领域</w:t>
      </w:r>
    </w:p>
    <w:p w14:paraId="3F97452B" w14:textId="77777777" w:rsidR="0033613C" w:rsidRDefault="000D6184" w:rsidP="000D6184">
      <w:pPr>
        <w:spacing w:line="560" w:lineRule="exact"/>
        <w:ind w:firstLineChars="200" w:firstLine="640"/>
        <w:rPr>
          <w:rFonts w:ascii="仿宋_GB2312" w:eastAsia="仿宋_GB2312" w:hAnsi="宋体"/>
          <w:sz w:val="32"/>
          <w:szCs w:val="32"/>
        </w:rPr>
      </w:pPr>
      <w:r w:rsidRPr="000D6184">
        <w:rPr>
          <w:rFonts w:ascii="仿宋_GB2312" w:eastAsia="仿宋_GB2312" w:hAnsi="宋体" w:hint="eastAsia"/>
          <w:sz w:val="32"/>
          <w:szCs w:val="32"/>
        </w:rPr>
        <w:t>包括基于加强宏观、中观、微观管理在甘蔗精准农业、生物农业、数字化农业中应用研究以及数字化人才培训，重点提升原料蔗单位生产力与蔗糖市场竞争力的甘蔗农业经济效益测算体系建立；基于蔗区土地资源、水资源、气候资源和生物资源等自然环境要素与农业人口、劳动力数量和质量、农业技术装备、农业基础设施等社会经济因素以及社会生产成果的甘蔗农业社会效益计量与评估；基于蔗区农业环境保护和糖业可持续发展，覆盖“源头控制”到“末端治理”全程溯源与监管的甘蔗农业生态效益评估与应用</w:t>
      </w:r>
      <w:r>
        <w:rPr>
          <w:rFonts w:ascii="仿宋_GB2312" w:eastAsia="仿宋_GB2312" w:hAnsi="宋体" w:hint="eastAsia"/>
          <w:sz w:val="32"/>
          <w:szCs w:val="32"/>
        </w:rPr>
        <w:t>。</w:t>
      </w:r>
    </w:p>
    <w:p w14:paraId="5564D3B9" w14:textId="77777777" w:rsidR="004F490A" w:rsidRPr="00871034" w:rsidRDefault="004F490A" w:rsidP="000D6184">
      <w:pPr>
        <w:spacing w:line="560" w:lineRule="exact"/>
        <w:ind w:firstLineChars="200" w:firstLine="640"/>
        <w:rPr>
          <w:rFonts w:ascii="仿宋_GB2312" w:eastAsia="仿宋_GB2312" w:hAnsi="宋体"/>
          <w:sz w:val="32"/>
          <w:szCs w:val="32"/>
        </w:rPr>
      </w:pPr>
    </w:p>
    <w:p w14:paraId="29455D49" w14:textId="77777777" w:rsidR="001A3B6E" w:rsidRPr="001A3B6E" w:rsidRDefault="000D6184" w:rsidP="001A3B6E">
      <w:pPr>
        <w:pStyle w:val="af5"/>
        <w:numPr>
          <w:ilvl w:val="0"/>
          <w:numId w:val="2"/>
        </w:numPr>
        <w:spacing w:beforeLines="50" w:before="156" w:afterLines="50" w:after="156" w:line="560" w:lineRule="exact"/>
        <w:ind w:firstLineChars="0"/>
        <w:rPr>
          <w:rFonts w:ascii="楷体" w:eastAsia="楷体" w:hAnsi="楷体"/>
          <w:b/>
          <w:sz w:val="32"/>
          <w:szCs w:val="32"/>
        </w:rPr>
      </w:pPr>
      <w:r>
        <w:rPr>
          <w:rFonts w:ascii="楷体" w:eastAsia="楷体" w:hAnsi="楷体" w:hint="eastAsia"/>
          <w:b/>
          <w:sz w:val="32"/>
          <w:szCs w:val="32"/>
        </w:rPr>
        <w:lastRenderedPageBreak/>
        <w:t>标准体系</w:t>
      </w:r>
      <w:r>
        <w:rPr>
          <w:rFonts w:ascii="楷体" w:eastAsia="楷体" w:hAnsi="楷体"/>
          <w:b/>
          <w:sz w:val="32"/>
          <w:szCs w:val="32"/>
        </w:rPr>
        <w:t>明细表</w:t>
      </w:r>
    </w:p>
    <w:p w14:paraId="65188B1D" w14:textId="56650FF1" w:rsidR="00B36469" w:rsidRDefault="004F490A" w:rsidP="00B36469">
      <w:pPr>
        <w:spacing w:line="560" w:lineRule="exact"/>
        <w:ind w:firstLineChars="200" w:firstLine="640"/>
        <w:rPr>
          <w:rFonts w:ascii="仿宋_GB2312" w:eastAsia="仿宋_GB2312" w:hAnsi="宋体"/>
          <w:sz w:val="32"/>
          <w:szCs w:val="32"/>
        </w:rPr>
      </w:pPr>
      <w:r>
        <w:rPr>
          <w:rFonts w:ascii="仿宋_GB2312" w:eastAsia="仿宋_GB2312" w:hAnsi="宋体" w:hint="eastAsia"/>
          <w:noProof/>
          <w:sz w:val="32"/>
          <w:szCs w:val="32"/>
        </w:rPr>
        <w:drawing>
          <wp:anchor distT="0" distB="0" distL="114300" distR="114300" simplePos="0" relativeHeight="251660288" behindDoc="0" locked="0" layoutInCell="1" allowOverlap="1" wp14:anchorId="5B457429" wp14:editId="066BB871">
            <wp:simplePos x="0" y="0"/>
            <wp:positionH relativeFrom="column">
              <wp:posOffset>156210</wp:posOffset>
            </wp:positionH>
            <wp:positionV relativeFrom="page">
              <wp:posOffset>3413760</wp:posOffset>
            </wp:positionV>
            <wp:extent cx="5438140" cy="828675"/>
            <wp:effectExtent l="0" t="0" r="0" b="0"/>
            <wp:wrapTopAndBottom/>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38140" cy="828675"/>
                    </a:xfrm>
                    <a:prstGeom prst="rect">
                      <a:avLst/>
                    </a:prstGeom>
                    <a:noFill/>
                  </pic:spPr>
                </pic:pic>
              </a:graphicData>
            </a:graphic>
            <wp14:sizeRelH relativeFrom="page">
              <wp14:pctWidth>0</wp14:pctWidth>
            </wp14:sizeRelH>
            <wp14:sizeRelV relativeFrom="page">
              <wp14:pctHeight>0</wp14:pctHeight>
            </wp14:sizeRelV>
          </wp:anchor>
        </w:drawing>
      </w:r>
      <w:r w:rsidR="000D6184" w:rsidRPr="000D6184">
        <w:rPr>
          <w:rFonts w:ascii="仿宋_GB2312" w:eastAsia="仿宋_GB2312" w:hAnsi="宋体" w:hint="eastAsia"/>
          <w:sz w:val="32"/>
          <w:szCs w:val="32"/>
        </w:rPr>
        <w:t>参考《HY/T 0307-2021  海洋安全生产管理标准体系》对各类标准体系的明细项目进行了规定，包括的要素有：标准体系表编号、标准号/计划号、标准名称、标准性质/级别、实施日期、制修订状态。标准明细中包括现行有效的已发布标准以及待制定或制定中的国家标准、行业标准、地方标准和团体标准</w:t>
      </w:r>
      <w:r w:rsidR="00B36469">
        <w:rPr>
          <w:rFonts w:ascii="仿宋_GB2312" w:eastAsia="仿宋_GB2312" w:hAnsi="宋体" w:hint="eastAsia"/>
          <w:sz w:val="32"/>
          <w:szCs w:val="32"/>
        </w:rPr>
        <w:t>。</w:t>
      </w:r>
    </w:p>
    <w:p w14:paraId="799DD051" w14:textId="793E5CA6" w:rsidR="00B36469" w:rsidRPr="00B36469" w:rsidRDefault="00B36469" w:rsidP="00B36469">
      <w:pPr>
        <w:spacing w:line="560" w:lineRule="exact"/>
        <w:jc w:val="center"/>
        <w:rPr>
          <w:rFonts w:ascii="仿宋_GB2312" w:eastAsia="仿宋_GB2312" w:hAnsi="宋体"/>
          <w:color w:val="000000"/>
          <w:sz w:val="32"/>
          <w:szCs w:val="32"/>
        </w:rPr>
      </w:pPr>
      <w:r w:rsidRPr="00B36469">
        <w:rPr>
          <w:rFonts w:ascii="仿宋_GB2312" w:eastAsia="仿宋_GB2312" w:hAnsi="宋体" w:hint="eastAsia"/>
          <w:b/>
          <w:bCs/>
          <w:color w:val="000000"/>
          <w:szCs w:val="21"/>
        </w:rPr>
        <w:t>图</w:t>
      </w:r>
      <w:r w:rsidR="000D6184">
        <w:rPr>
          <w:rFonts w:ascii="仿宋_GB2312" w:eastAsia="仿宋_GB2312" w:hAnsi="宋体"/>
          <w:b/>
          <w:bCs/>
          <w:color w:val="000000"/>
          <w:szCs w:val="21"/>
        </w:rPr>
        <w:t>4</w:t>
      </w:r>
      <w:r w:rsidRPr="00B36469">
        <w:rPr>
          <w:rFonts w:ascii="仿宋_GB2312" w:eastAsia="仿宋_GB2312" w:hAnsi="宋体" w:hint="eastAsia"/>
          <w:b/>
          <w:bCs/>
          <w:color w:val="000000"/>
          <w:szCs w:val="21"/>
        </w:rPr>
        <w:t xml:space="preserve">  </w:t>
      </w:r>
      <w:r w:rsidR="004F490A" w:rsidRPr="004F490A">
        <w:rPr>
          <w:rFonts w:ascii="仿宋_GB2312" w:eastAsia="仿宋_GB2312" w:hAnsi="宋体" w:hint="eastAsia"/>
          <w:b/>
          <w:bCs/>
          <w:color w:val="000000"/>
          <w:szCs w:val="21"/>
        </w:rPr>
        <w:t>HY/T 0307-2021的标准明细表</w:t>
      </w:r>
    </w:p>
    <w:p w14:paraId="364DAC23" w14:textId="130C37C9" w:rsidR="00F6669F" w:rsidRPr="00A70D87" w:rsidRDefault="00F6669F" w:rsidP="00F6669F">
      <w:pPr>
        <w:autoSpaceDE w:val="0"/>
        <w:autoSpaceDN w:val="0"/>
        <w:adjustRightInd w:val="0"/>
        <w:spacing w:beforeLines="50" w:before="156" w:afterLines="50" w:after="156" w:line="560" w:lineRule="exact"/>
        <w:ind w:firstLineChars="200" w:firstLine="640"/>
        <w:jc w:val="left"/>
        <w:rPr>
          <w:rFonts w:ascii="黑体" w:eastAsia="黑体" w:hAnsi="黑体" w:cs="仿宋_GB2312"/>
          <w:sz w:val="32"/>
          <w:szCs w:val="32"/>
        </w:rPr>
      </w:pPr>
      <w:r w:rsidRPr="00A70D87">
        <w:rPr>
          <w:rFonts w:ascii="黑体" w:eastAsia="黑体" w:hAnsi="黑体" w:cs="仿宋_GB2312" w:hint="eastAsia"/>
          <w:sz w:val="32"/>
          <w:szCs w:val="32"/>
        </w:rPr>
        <w:t>六、重大意见分歧的</w:t>
      </w:r>
      <w:r w:rsidRPr="00A70D87">
        <w:rPr>
          <w:rFonts w:ascii="黑体" w:eastAsia="黑体" w:hAnsi="黑体" w:cs="仿宋_GB2312"/>
          <w:sz w:val="32"/>
          <w:szCs w:val="32"/>
        </w:rPr>
        <w:t>处理依据和结果</w:t>
      </w:r>
    </w:p>
    <w:p w14:paraId="5CD1862B" w14:textId="3963BD73" w:rsidR="00F6669F" w:rsidRPr="00A70D87" w:rsidRDefault="00F6669F" w:rsidP="00F6669F">
      <w:pPr>
        <w:autoSpaceDE w:val="0"/>
        <w:autoSpaceDN w:val="0"/>
        <w:adjustRightInd w:val="0"/>
        <w:spacing w:beforeLines="50" w:before="156" w:afterLines="50" w:after="156" w:line="560" w:lineRule="exact"/>
        <w:ind w:firstLineChars="200" w:firstLine="640"/>
        <w:jc w:val="left"/>
        <w:rPr>
          <w:rFonts w:ascii="仿宋_GB2312" w:eastAsia="仿宋_GB2312" w:hAnsi="宋体"/>
          <w:sz w:val="32"/>
          <w:szCs w:val="32"/>
        </w:rPr>
      </w:pPr>
      <w:r w:rsidRPr="00A70D87">
        <w:rPr>
          <w:rFonts w:ascii="仿宋_GB2312" w:eastAsia="仿宋_GB2312" w:hAnsi="宋体" w:hint="eastAsia"/>
          <w:sz w:val="32"/>
          <w:szCs w:val="32"/>
        </w:rPr>
        <w:t>本标准研制过程中无重大分歧意见。</w:t>
      </w:r>
    </w:p>
    <w:p w14:paraId="6D14F616" w14:textId="02C53719" w:rsidR="00F6669F" w:rsidRPr="00A70D87" w:rsidRDefault="00F6669F" w:rsidP="00F6669F">
      <w:pPr>
        <w:autoSpaceDE w:val="0"/>
        <w:autoSpaceDN w:val="0"/>
        <w:adjustRightInd w:val="0"/>
        <w:spacing w:beforeLines="50" w:before="156" w:afterLines="50" w:after="156" w:line="560" w:lineRule="exact"/>
        <w:ind w:firstLineChars="200" w:firstLine="640"/>
        <w:jc w:val="left"/>
        <w:rPr>
          <w:rFonts w:ascii="黑体" w:eastAsia="黑体" w:hAnsi="黑体" w:cs="仿宋_GB2312"/>
          <w:sz w:val="32"/>
          <w:szCs w:val="32"/>
        </w:rPr>
      </w:pPr>
      <w:r w:rsidRPr="00A70D87">
        <w:rPr>
          <w:rFonts w:ascii="黑体" w:eastAsia="黑体" w:hAnsi="黑体" w:cs="仿宋_GB2312" w:hint="eastAsia"/>
          <w:sz w:val="32"/>
          <w:szCs w:val="32"/>
        </w:rPr>
        <w:t>七、实施标准</w:t>
      </w:r>
      <w:r w:rsidRPr="00A70D87">
        <w:rPr>
          <w:rFonts w:ascii="黑体" w:eastAsia="黑体" w:hAnsi="黑体" w:cs="仿宋_GB2312"/>
          <w:sz w:val="32"/>
          <w:szCs w:val="32"/>
        </w:rPr>
        <w:t>的措施</w:t>
      </w:r>
    </w:p>
    <w:p w14:paraId="58319B5C" w14:textId="118FB9FB" w:rsidR="00216BD0" w:rsidRPr="00216BD0" w:rsidRDefault="00216BD0" w:rsidP="00216BD0">
      <w:pPr>
        <w:autoSpaceDE w:val="0"/>
        <w:autoSpaceDN w:val="0"/>
        <w:adjustRightInd w:val="0"/>
        <w:spacing w:beforeLines="50" w:before="156" w:afterLines="50" w:after="156" w:line="560" w:lineRule="exact"/>
        <w:ind w:firstLineChars="200" w:firstLine="640"/>
        <w:jc w:val="left"/>
        <w:rPr>
          <w:rFonts w:ascii="仿宋_GB2312" w:eastAsia="仿宋_GB2312" w:hAnsi="宋体"/>
          <w:sz w:val="32"/>
          <w:szCs w:val="32"/>
        </w:rPr>
      </w:pPr>
      <w:r w:rsidRPr="00216BD0">
        <w:rPr>
          <w:rFonts w:ascii="仿宋_GB2312" w:eastAsia="仿宋_GB2312" w:hAnsi="宋体" w:hint="eastAsia"/>
          <w:sz w:val="32"/>
          <w:szCs w:val="32"/>
        </w:rPr>
        <w:t>（一）标准报批发布后，成立标准宣贯工作组</w:t>
      </w:r>
    </w:p>
    <w:p w14:paraId="0221EB85" w14:textId="4DA63E3D" w:rsidR="00216BD0" w:rsidRPr="00216BD0" w:rsidRDefault="00216BD0" w:rsidP="00B90577">
      <w:pPr>
        <w:autoSpaceDE w:val="0"/>
        <w:autoSpaceDN w:val="0"/>
        <w:adjustRightInd w:val="0"/>
        <w:spacing w:beforeLines="50" w:before="156" w:afterLines="50" w:after="156" w:line="560" w:lineRule="exact"/>
        <w:ind w:firstLineChars="200" w:firstLine="640"/>
        <w:rPr>
          <w:rFonts w:ascii="仿宋_GB2312" w:eastAsia="仿宋_GB2312" w:hAnsi="宋体"/>
          <w:sz w:val="32"/>
          <w:szCs w:val="32"/>
        </w:rPr>
      </w:pPr>
      <w:r w:rsidRPr="00216BD0">
        <w:rPr>
          <w:rFonts w:ascii="仿宋_GB2312" w:eastAsia="仿宋_GB2312" w:hAnsi="宋体" w:hint="eastAsia"/>
          <w:sz w:val="32"/>
          <w:szCs w:val="32"/>
        </w:rPr>
        <w:t>本标准发布后，成立以起草单位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14:paraId="6A5511A6" w14:textId="77777777" w:rsidR="00216BD0" w:rsidRPr="00216BD0" w:rsidRDefault="00216BD0" w:rsidP="00216BD0">
      <w:pPr>
        <w:autoSpaceDE w:val="0"/>
        <w:autoSpaceDN w:val="0"/>
        <w:adjustRightInd w:val="0"/>
        <w:spacing w:beforeLines="50" w:before="156" w:afterLines="50" w:after="156" w:line="560" w:lineRule="exact"/>
        <w:ind w:firstLineChars="200" w:firstLine="640"/>
        <w:jc w:val="left"/>
        <w:rPr>
          <w:rFonts w:ascii="仿宋_GB2312" w:eastAsia="仿宋_GB2312" w:hAnsi="宋体"/>
          <w:sz w:val="32"/>
          <w:szCs w:val="32"/>
        </w:rPr>
      </w:pPr>
      <w:r w:rsidRPr="00216BD0">
        <w:rPr>
          <w:rFonts w:ascii="仿宋_GB2312" w:eastAsia="仿宋_GB2312" w:hAnsi="宋体" w:hint="eastAsia"/>
          <w:sz w:val="32"/>
          <w:szCs w:val="32"/>
        </w:rPr>
        <w:t>（二）组织开展标准宣贯培训</w:t>
      </w:r>
    </w:p>
    <w:p w14:paraId="5C930052" w14:textId="77777777" w:rsidR="00216BD0" w:rsidRPr="00216BD0" w:rsidRDefault="00216BD0" w:rsidP="00B90577">
      <w:pPr>
        <w:autoSpaceDE w:val="0"/>
        <w:autoSpaceDN w:val="0"/>
        <w:adjustRightInd w:val="0"/>
        <w:spacing w:beforeLines="50" w:before="156" w:afterLines="50" w:after="156" w:line="560" w:lineRule="exact"/>
        <w:ind w:firstLineChars="200" w:firstLine="640"/>
        <w:rPr>
          <w:rFonts w:ascii="仿宋_GB2312" w:eastAsia="仿宋_GB2312" w:hAnsi="宋体"/>
          <w:sz w:val="32"/>
          <w:szCs w:val="32"/>
        </w:rPr>
      </w:pPr>
      <w:r w:rsidRPr="00216BD0">
        <w:rPr>
          <w:rFonts w:ascii="仿宋_GB2312" w:eastAsia="仿宋_GB2312" w:hAnsi="宋体" w:hint="eastAsia"/>
          <w:sz w:val="32"/>
          <w:szCs w:val="32"/>
        </w:rPr>
        <w:t>标准发布实施后，标准宣贯工作小组制作标准解读宣贯培训PPT课件和标准核心技术明白书，并按标准宣贯培训计划开展标准</w:t>
      </w:r>
      <w:r w:rsidRPr="00216BD0">
        <w:rPr>
          <w:rFonts w:ascii="仿宋_GB2312" w:eastAsia="仿宋_GB2312" w:hAnsi="宋体" w:hint="eastAsia"/>
          <w:sz w:val="32"/>
          <w:szCs w:val="32"/>
        </w:rPr>
        <w:lastRenderedPageBreak/>
        <w:t>宣贯培训，对标准进行逐条解读，让</w:t>
      </w:r>
      <w:r w:rsidRPr="009A5DA6">
        <w:rPr>
          <w:rFonts w:ascii="仿宋_GB2312" w:eastAsia="仿宋_GB2312" w:hAnsi="宋体" w:hint="eastAsia"/>
          <w:sz w:val="32"/>
          <w:szCs w:val="32"/>
        </w:rPr>
        <w:t>管理人员和技术人员</w:t>
      </w:r>
      <w:r w:rsidRPr="00216BD0">
        <w:rPr>
          <w:rFonts w:ascii="仿宋_GB2312" w:eastAsia="仿宋_GB2312" w:hAnsi="宋体" w:hint="eastAsia"/>
          <w:sz w:val="32"/>
          <w:szCs w:val="32"/>
        </w:rPr>
        <w:t>掌握标准核心技术内容，助力标准实施落地，推动</w:t>
      </w:r>
      <w:r w:rsidR="000717B9">
        <w:rPr>
          <w:rFonts w:ascii="仿宋_GB2312" w:eastAsia="仿宋_GB2312" w:hAnsi="宋体" w:hint="eastAsia"/>
          <w:sz w:val="32"/>
          <w:szCs w:val="32"/>
        </w:rPr>
        <w:t>糖业数字</w:t>
      </w:r>
      <w:r w:rsidR="000717B9">
        <w:rPr>
          <w:rFonts w:ascii="仿宋_GB2312" w:eastAsia="仿宋_GB2312" w:hAnsi="宋体"/>
          <w:sz w:val="32"/>
          <w:szCs w:val="32"/>
        </w:rPr>
        <w:t>化建设</w:t>
      </w:r>
      <w:r w:rsidRPr="00216BD0">
        <w:rPr>
          <w:rFonts w:ascii="仿宋_GB2312" w:eastAsia="仿宋_GB2312" w:hAnsi="宋体" w:hint="eastAsia"/>
          <w:sz w:val="32"/>
          <w:szCs w:val="32"/>
        </w:rPr>
        <w:t>高质量发展。</w:t>
      </w:r>
    </w:p>
    <w:p w14:paraId="0E8033AB" w14:textId="77777777" w:rsidR="00216BD0" w:rsidRPr="00216BD0" w:rsidRDefault="00216BD0" w:rsidP="00216BD0">
      <w:pPr>
        <w:autoSpaceDE w:val="0"/>
        <w:autoSpaceDN w:val="0"/>
        <w:adjustRightInd w:val="0"/>
        <w:spacing w:beforeLines="50" w:before="156" w:afterLines="50" w:after="156" w:line="560" w:lineRule="exact"/>
        <w:ind w:firstLineChars="200" w:firstLine="640"/>
        <w:jc w:val="left"/>
        <w:rPr>
          <w:rFonts w:ascii="仿宋_GB2312" w:eastAsia="仿宋_GB2312" w:hAnsi="宋体"/>
          <w:sz w:val="32"/>
          <w:szCs w:val="32"/>
        </w:rPr>
      </w:pPr>
      <w:r w:rsidRPr="00216BD0">
        <w:rPr>
          <w:rFonts w:ascii="仿宋_GB2312" w:eastAsia="仿宋_GB2312" w:hAnsi="宋体" w:hint="eastAsia"/>
          <w:sz w:val="32"/>
          <w:szCs w:val="32"/>
        </w:rPr>
        <w:t>（三）开展标准实施交流会，收集标准实施反馈信息</w:t>
      </w:r>
    </w:p>
    <w:p w14:paraId="674ACD7B" w14:textId="77777777" w:rsidR="00216BD0" w:rsidRPr="00216BD0" w:rsidRDefault="00216BD0" w:rsidP="00B90577">
      <w:pPr>
        <w:autoSpaceDE w:val="0"/>
        <w:autoSpaceDN w:val="0"/>
        <w:adjustRightInd w:val="0"/>
        <w:spacing w:beforeLines="50" w:before="156" w:afterLines="50" w:after="156" w:line="560" w:lineRule="exact"/>
        <w:ind w:firstLineChars="200" w:firstLine="640"/>
        <w:rPr>
          <w:rFonts w:ascii="仿宋_GB2312" w:eastAsia="仿宋_GB2312" w:hAnsi="宋体"/>
          <w:sz w:val="32"/>
          <w:szCs w:val="32"/>
        </w:rPr>
      </w:pPr>
      <w:r w:rsidRPr="00216BD0">
        <w:rPr>
          <w:rFonts w:ascii="仿宋_GB2312" w:eastAsia="仿宋_GB2312" w:hAnsi="宋体" w:hint="eastAsia"/>
          <w:sz w:val="32"/>
          <w:szCs w:val="32"/>
        </w:rPr>
        <w:t>标准起草小组深入</w:t>
      </w:r>
      <w:r w:rsidR="009A5DA6" w:rsidRPr="00B90577">
        <w:rPr>
          <w:rFonts w:ascii="仿宋_GB2312" w:eastAsia="仿宋_GB2312" w:hAnsi="宋体" w:hint="eastAsia"/>
          <w:sz w:val="32"/>
          <w:szCs w:val="32"/>
        </w:rPr>
        <w:t>区内</w:t>
      </w:r>
      <w:r w:rsidR="00B90577" w:rsidRPr="00B90577">
        <w:rPr>
          <w:rFonts w:ascii="仿宋_GB2312" w:eastAsia="仿宋_GB2312" w:hAnsi="宋体" w:hint="eastAsia"/>
          <w:sz w:val="32"/>
          <w:szCs w:val="32"/>
        </w:rPr>
        <w:t>数字蔗田</w:t>
      </w:r>
      <w:r w:rsidR="00B90577" w:rsidRPr="00B90577">
        <w:rPr>
          <w:rFonts w:ascii="仿宋_GB2312" w:eastAsia="仿宋_GB2312" w:hAnsi="宋体"/>
          <w:sz w:val="32"/>
          <w:szCs w:val="32"/>
        </w:rPr>
        <w:t>应用示范基地</w:t>
      </w:r>
      <w:r w:rsidRPr="00B90577">
        <w:rPr>
          <w:rFonts w:ascii="仿宋_GB2312" w:eastAsia="仿宋_GB2312" w:hAnsi="宋体" w:hint="eastAsia"/>
          <w:sz w:val="32"/>
          <w:szCs w:val="32"/>
        </w:rPr>
        <w:t>、</w:t>
      </w:r>
      <w:r w:rsidR="00B90577" w:rsidRPr="00B90577">
        <w:rPr>
          <w:rFonts w:ascii="仿宋_GB2312" w:eastAsia="仿宋_GB2312" w:hAnsi="宋体" w:hint="eastAsia"/>
          <w:sz w:val="32"/>
          <w:szCs w:val="32"/>
        </w:rPr>
        <w:t>信息化</w:t>
      </w:r>
      <w:r w:rsidRPr="00B90577">
        <w:rPr>
          <w:rFonts w:ascii="仿宋_GB2312" w:eastAsia="仿宋_GB2312" w:hAnsi="宋体" w:hint="eastAsia"/>
          <w:sz w:val="32"/>
          <w:szCs w:val="32"/>
        </w:rPr>
        <w:t>企业组织技术人员召开标准实施交流会，听取标准实施过程中存在的问题并做好记录和解答，对存在的问题组织专家团队进行研</w:t>
      </w:r>
      <w:r w:rsidRPr="00216BD0">
        <w:rPr>
          <w:rFonts w:ascii="仿宋_GB2312" w:eastAsia="仿宋_GB2312" w:hAnsi="宋体" w:hint="eastAsia"/>
          <w:sz w:val="32"/>
          <w:szCs w:val="32"/>
        </w:rPr>
        <w:t>讨，为标准的复审修订做准备。</w:t>
      </w:r>
    </w:p>
    <w:p w14:paraId="3BB9E7E3" w14:textId="77777777" w:rsidR="00216BD0" w:rsidRPr="00216BD0" w:rsidRDefault="00216BD0" w:rsidP="00216BD0">
      <w:pPr>
        <w:autoSpaceDE w:val="0"/>
        <w:autoSpaceDN w:val="0"/>
        <w:adjustRightInd w:val="0"/>
        <w:spacing w:beforeLines="50" w:before="156" w:afterLines="50" w:after="156" w:line="560" w:lineRule="exact"/>
        <w:ind w:firstLineChars="200" w:firstLine="640"/>
        <w:jc w:val="left"/>
        <w:rPr>
          <w:rFonts w:ascii="仿宋_GB2312" w:eastAsia="仿宋_GB2312" w:hAnsi="宋体"/>
          <w:sz w:val="32"/>
          <w:szCs w:val="32"/>
        </w:rPr>
      </w:pPr>
      <w:r w:rsidRPr="00216BD0">
        <w:rPr>
          <w:rFonts w:ascii="仿宋_GB2312" w:eastAsia="仿宋_GB2312" w:hAnsi="宋体" w:hint="eastAsia"/>
          <w:sz w:val="32"/>
          <w:szCs w:val="32"/>
        </w:rPr>
        <w:t>（四）开展标准实施效果评估</w:t>
      </w:r>
    </w:p>
    <w:p w14:paraId="6601C122" w14:textId="77777777" w:rsidR="00216BD0" w:rsidRPr="00216BD0" w:rsidRDefault="00216BD0" w:rsidP="00B90577">
      <w:pPr>
        <w:autoSpaceDE w:val="0"/>
        <w:autoSpaceDN w:val="0"/>
        <w:adjustRightInd w:val="0"/>
        <w:spacing w:beforeLines="50" w:before="156" w:afterLines="50" w:after="156" w:line="560" w:lineRule="exact"/>
        <w:ind w:firstLineChars="200" w:firstLine="640"/>
        <w:rPr>
          <w:rFonts w:ascii="仿宋_GB2312" w:eastAsia="仿宋_GB2312" w:hAnsi="宋体"/>
          <w:sz w:val="32"/>
          <w:szCs w:val="32"/>
        </w:rPr>
      </w:pPr>
      <w:r w:rsidRPr="00216BD0">
        <w:rPr>
          <w:rFonts w:ascii="仿宋_GB2312" w:eastAsia="仿宋_GB2312" w:hAnsi="宋体" w:hint="eastAsia"/>
          <w:sz w:val="32"/>
          <w:szCs w:val="32"/>
        </w:rPr>
        <w:t>标准实施满2年，每年标准宣贯工作组采取网络调查、问卷调查、实地调研、召开座谈会或论证会、专家咨询等方式开展标准实施效果评估，并形成标准实施效果评估报告，为标准的复审修订做准备。</w:t>
      </w:r>
    </w:p>
    <w:p w14:paraId="6C5B351A" w14:textId="77777777" w:rsidR="00F6669F" w:rsidRPr="00A70D87" w:rsidRDefault="00F6669F" w:rsidP="00F6669F">
      <w:pPr>
        <w:autoSpaceDE w:val="0"/>
        <w:autoSpaceDN w:val="0"/>
        <w:adjustRightInd w:val="0"/>
        <w:spacing w:beforeLines="50" w:before="156" w:afterLines="50" w:after="156" w:line="560" w:lineRule="exact"/>
        <w:ind w:firstLineChars="200" w:firstLine="640"/>
        <w:jc w:val="left"/>
        <w:rPr>
          <w:rFonts w:ascii="黑体" w:eastAsia="黑体" w:hAnsi="黑体" w:cs="仿宋_GB2312"/>
          <w:sz w:val="32"/>
          <w:szCs w:val="32"/>
        </w:rPr>
      </w:pPr>
      <w:r w:rsidRPr="00A70D87">
        <w:rPr>
          <w:rFonts w:ascii="黑体" w:eastAsia="黑体" w:hAnsi="黑体" w:cs="仿宋_GB2312" w:hint="eastAsia"/>
          <w:sz w:val="32"/>
          <w:szCs w:val="32"/>
        </w:rPr>
        <w:t>八、其他应当说明</w:t>
      </w:r>
      <w:r w:rsidRPr="00A70D87">
        <w:rPr>
          <w:rFonts w:ascii="黑体" w:eastAsia="黑体" w:hAnsi="黑体" w:cs="仿宋_GB2312"/>
          <w:sz w:val="32"/>
          <w:szCs w:val="32"/>
        </w:rPr>
        <w:t>的事项</w:t>
      </w:r>
    </w:p>
    <w:p w14:paraId="02111B0A" w14:textId="77777777" w:rsidR="007D108E" w:rsidRPr="00A70D87" w:rsidRDefault="00F6669F" w:rsidP="00F6669F">
      <w:pPr>
        <w:spacing w:line="560" w:lineRule="exact"/>
        <w:ind w:firstLineChars="200" w:firstLine="640"/>
        <w:rPr>
          <w:rFonts w:ascii="仿宋_GB2312" w:eastAsia="仿宋_GB2312" w:hAnsi="宋体"/>
          <w:sz w:val="32"/>
          <w:szCs w:val="32"/>
          <w:lang w:val="zh-CN"/>
        </w:rPr>
      </w:pPr>
      <w:r w:rsidRPr="00A70D87">
        <w:rPr>
          <w:rFonts w:ascii="仿宋_GB2312" w:eastAsia="仿宋_GB2312" w:hAnsi="宋体" w:hint="eastAsia"/>
          <w:sz w:val="32"/>
          <w:szCs w:val="32"/>
          <w:lang w:val="zh-CN"/>
        </w:rPr>
        <w:t>无。</w:t>
      </w:r>
    </w:p>
    <w:p w14:paraId="6546F405" w14:textId="77777777" w:rsidR="007D108E" w:rsidRPr="00A70D87" w:rsidRDefault="007D108E">
      <w:pPr>
        <w:spacing w:line="520" w:lineRule="exact"/>
        <w:ind w:firstLineChars="200" w:firstLine="560"/>
        <w:rPr>
          <w:rFonts w:ascii="仿宋_GB2312" w:eastAsia="仿宋_GB2312" w:hAnsi="宋体"/>
          <w:sz w:val="28"/>
          <w:szCs w:val="32"/>
          <w:lang w:val="zh-CN"/>
        </w:rPr>
      </w:pPr>
    </w:p>
    <w:p w14:paraId="6E0C5628" w14:textId="77777777" w:rsidR="007D108E" w:rsidRPr="00A70D87" w:rsidRDefault="007D108E">
      <w:pPr>
        <w:spacing w:line="520" w:lineRule="exact"/>
        <w:ind w:firstLineChars="200" w:firstLine="560"/>
        <w:rPr>
          <w:rFonts w:ascii="仿宋_GB2312" w:eastAsia="仿宋_GB2312" w:hAnsi="宋体"/>
          <w:sz w:val="28"/>
          <w:szCs w:val="32"/>
          <w:lang w:val="zh-CN"/>
        </w:rPr>
      </w:pPr>
    </w:p>
    <w:p w14:paraId="6A52346A" w14:textId="77777777" w:rsidR="007D108E" w:rsidRPr="00A70D87" w:rsidRDefault="004B77FF" w:rsidP="004B77FF">
      <w:pPr>
        <w:spacing w:line="560" w:lineRule="exact"/>
        <w:ind w:firstLineChars="200" w:firstLine="560"/>
        <w:jc w:val="right"/>
        <w:rPr>
          <w:rFonts w:ascii="仿宋_GB2312" w:eastAsia="仿宋_GB2312" w:hAnsi="宋体"/>
          <w:sz w:val="32"/>
          <w:szCs w:val="32"/>
          <w:lang w:val="zh-CN"/>
        </w:rPr>
      </w:pPr>
      <w:r w:rsidRPr="00A70D87">
        <w:rPr>
          <w:rFonts w:ascii="仿宋_GB2312" w:eastAsia="仿宋_GB2312" w:hAnsi="宋体" w:hint="eastAsia"/>
          <w:sz w:val="28"/>
          <w:szCs w:val="32"/>
          <w:lang w:val="zh-CN"/>
        </w:rPr>
        <w:t xml:space="preserve"> </w:t>
      </w:r>
      <w:r w:rsidRPr="00A70D87">
        <w:rPr>
          <w:rFonts w:ascii="仿宋_GB2312" w:eastAsia="仿宋_GB2312" w:hAnsi="宋体"/>
          <w:sz w:val="28"/>
          <w:szCs w:val="32"/>
          <w:lang w:val="zh-CN"/>
        </w:rPr>
        <w:t xml:space="preserve">         </w:t>
      </w:r>
      <w:r w:rsidR="003578F6" w:rsidRPr="00A70D87">
        <w:rPr>
          <w:rFonts w:ascii="仿宋_GB2312" w:eastAsia="仿宋_GB2312" w:hAnsi="宋体" w:hint="eastAsia"/>
          <w:sz w:val="32"/>
          <w:szCs w:val="32"/>
          <w:lang w:val="zh-CN"/>
        </w:rPr>
        <w:t>广西地方标准《</w:t>
      </w:r>
      <w:r w:rsidR="00397061">
        <w:rPr>
          <w:rFonts w:ascii="仿宋_GB2312" w:eastAsia="仿宋_GB2312" w:hAnsi="宋体" w:hint="eastAsia"/>
          <w:bCs/>
          <w:sz w:val="32"/>
          <w:szCs w:val="32"/>
        </w:rPr>
        <w:t>数字蔗田  标准体系</w:t>
      </w:r>
      <w:r w:rsidR="003578F6" w:rsidRPr="00A70D87">
        <w:rPr>
          <w:rFonts w:ascii="仿宋_GB2312" w:eastAsia="仿宋_GB2312" w:hAnsi="宋体" w:hint="eastAsia"/>
          <w:sz w:val="32"/>
          <w:szCs w:val="32"/>
          <w:lang w:val="zh-CN"/>
        </w:rPr>
        <w:t>》</w:t>
      </w:r>
    </w:p>
    <w:p w14:paraId="6EB1B852" w14:textId="77777777" w:rsidR="007D108E" w:rsidRPr="00A70D87" w:rsidRDefault="003578F6" w:rsidP="004B77FF">
      <w:pPr>
        <w:spacing w:line="560" w:lineRule="exact"/>
        <w:ind w:firstLineChars="1400" w:firstLine="4480"/>
        <w:jc w:val="right"/>
        <w:rPr>
          <w:rFonts w:ascii="仿宋_GB2312" w:eastAsia="仿宋_GB2312" w:hAnsi="宋体"/>
          <w:sz w:val="32"/>
          <w:szCs w:val="32"/>
          <w:lang w:val="zh-CN"/>
        </w:rPr>
      </w:pPr>
      <w:r w:rsidRPr="00A70D87">
        <w:rPr>
          <w:rFonts w:ascii="仿宋_GB2312" w:eastAsia="仿宋_GB2312" w:hAnsi="宋体" w:hint="eastAsia"/>
          <w:sz w:val="32"/>
          <w:szCs w:val="32"/>
          <w:lang w:val="zh-CN"/>
        </w:rPr>
        <w:t>标准编制小组</w:t>
      </w:r>
    </w:p>
    <w:p w14:paraId="32F91E9F" w14:textId="77777777" w:rsidR="007D108E" w:rsidRPr="00A70D87" w:rsidRDefault="003578F6" w:rsidP="004B77FF">
      <w:pPr>
        <w:spacing w:line="560" w:lineRule="exact"/>
        <w:ind w:firstLineChars="200" w:firstLine="640"/>
        <w:jc w:val="right"/>
        <w:rPr>
          <w:rFonts w:ascii="仿宋_GB2312" w:eastAsia="仿宋_GB2312" w:hAnsi="宋体"/>
          <w:sz w:val="32"/>
          <w:szCs w:val="32"/>
          <w:lang w:val="zh-CN"/>
        </w:rPr>
      </w:pPr>
      <w:r w:rsidRPr="00A70D87">
        <w:rPr>
          <w:rFonts w:ascii="仿宋_GB2312" w:eastAsia="仿宋_GB2312" w:hAnsi="宋体" w:hint="eastAsia"/>
          <w:sz w:val="32"/>
          <w:szCs w:val="32"/>
          <w:lang w:val="zh-CN"/>
        </w:rPr>
        <w:t xml:space="preserve">                       202</w:t>
      </w:r>
      <w:r w:rsidR="00FC43CF">
        <w:rPr>
          <w:rFonts w:ascii="仿宋_GB2312" w:eastAsia="仿宋_GB2312" w:hAnsi="宋体"/>
          <w:sz w:val="32"/>
          <w:szCs w:val="32"/>
          <w:lang w:val="zh-CN"/>
        </w:rPr>
        <w:t>3</w:t>
      </w:r>
      <w:r w:rsidRPr="00A70D87">
        <w:rPr>
          <w:rFonts w:ascii="仿宋_GB2312" w:eastAsia="仿宋_GB2312" w:hAnsi="宋体" w:hint="eastAsia"/>
          <w:sz w:val="32"/>
          <w:szCs w:val="32"/>
          <w:lang w:val="zh-CN"/>
        </w:rPr>
        <w:t>年</w:t>
      </w:r>
      <w:r w:rsidR="00E859CE">
        <w:rPr>
          <w:rFonts w:ascii="仿宋_GB2312" w:eastAsia="仿宋_GB2312" w:hAnsi="宋体"/>
          <w:sz w:val="32"/>
          <w:szCs w:val="32"/>
          <w:lang w:val="zh-CN"/>
        </w:rPr>
        <w:t>10</w:t>
      </w:r>
      <w:r w:rsidRPr="00A70D87">
        <w:rPr>
          <w:rFonts w:ascii="仿宋_GB2312" w:eastAsia="仿宋_GB2312" w:hAnsi="宋体" w:hint="eastAsia"/>
          <w:sz w:val="32"/>
          <w:szCs w:val="32"/>
          <w:lang w:val="zh-CN"/>
        </w:rPr>
        <w:t>月</w:t>
      </w:r>
      <w:r w:rsidR="00E859CE">
        <w:rPr>
          <w:rFonts w:ascii="仿宋_GB2312" w:eastAsia="仿宋_GB2312" w:hAnsi="宋体"/>
          <w:sz w:val="32"/>
          <w:szCs w:val="32"/>
          <w:lang w:val="zh-CN"/>
        </w:rPr>
        <w:t>13</w:t>
      </w:r>
      <w:r w:rsidRPr="00A70D87">
        <w:rPr>
          <w:rFonts w:ascii="仿宋_GB2312" w:eastAsia="仿宋_GB2312" w:hAnsi="宋体" w:hint="eastAsia"/>
          <w:sz w:val="32"/>
          <w:szCs w:val="32"/>
          <w:lang w:val="zh-CN"/>
        </w:rPr>
        <w:t>日</w:t>
      </w:r>
    </w:p>
    <w:p w14:paraId="1A1884EB" w14:textId="77777777" w:rsidR="007D108E" w:rsidRPr="00A70D87" w:rsidRDefault="007D108E"/>
    <w:sectPr w:rsidR="007D108E" w:rsidRPr="00A70D87">
      <w:pgSz w:w="11906" w:h="16838"/>
      <w:pgMar w:top="1440" w:right="1417" w:bottom="1440" w:left="141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C9E109" w14:textId="77777777" w:rsidR="00E5735A" w:rsidRDefault="00E5735A">
      <w:r>
        <w:separator/>
      </w:r>
    </w:p>
  </w:endnote>
  <w:endnote w:type="continuationSeparator" w:id="0">
    <w:p w14:paraId="1BC69DBB" w14:textId="77777777" w:rsidR="00E5735A" w:rsidRDefault="00E57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4694"/>
      <w:docPartObj>
        <w:docPartGallery w:val="AutoText"/>
      </w:docPartObj>
    </w:sdtPr>
    <w:sdtEndPr/>
    <w:sdtContent>
      <w:p w14:paraId="1ABBEADA" w14:textId="6D1C90D8" w:rsidR="00E5735A" w:rsidRDefault="00E5735A">
        <w:pPr>
          <w:pStyle w:val="ad"/>
          <w:jc w:val="center"/>
        </w:pPr>
        <w:r>
          <w:rPr>
            <w:rFonts w:ascii="宋体" w:hAnsi="宋体"/>
            <w:sz w:val="32"/>
            <w:szCs w:val="32"/>
          </w:rPr>
          <w:fldChar w:fldCharType="begin"/>
        </w:r>
        <w:r>
          <w:rPr>
            <w:rFonts w:ascii="宋体" w:hAnsi="宋体"/>
            <w:sz w:val="32"/>
            <w:szCs w:val="32"/>
          </w:rPr>
          <w:instrText xml:space="preserve"> PAGE   \* MERGEFORMAT </w:instrText>
        </w:r>
        <w:r>
          <w:rPr>
            <w:rFonts w:ascii="宋体" w:hAnsi="宋体"/>
            <w:sz w:val="32"/>
            <w:szCs w:val="32"/>
          </w:rPr>
          <w:fldChar w:fldCharType="separate"/>
        </w:r>
        <w:r w:rsidR="009C2A48" w:rsidRPr="009C2A48">
          <w:rPr>
            <w:rFonts w:ascii="宋体" w:hAnsi="宋体"/>
            <w:noProof/>
            <w:sz w:val="32"/>
            <w:szCs w:val="32"/>
            <w:lang w:val="zh-CN"/>
          </w:rPr>
          <w:t>20</w:t>
        </w:r>
        <w:r>
          <w:rPr>
            <w:rFonts w:ascii="宋体" w:hAnsi="宋体"/>
            <w:sz w:val="32"/>
            <w:szCs w:val="32"/>
          </w:rPr>
          <w:fldChar w:fldCharType="end"/>
        </w:r>
      </w:p>
    </w:sdtContent>
  </w:sdt>
  <w:p w14:paraId="362D5DD3" w14:textId="77777777" w:rsidR="00E5735A" w:rsidRDefault="00E5735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006BAF" w14:textId="77777777" w:rsidR="00E5735A" w:rsidRDefault="00E5735A">
      <w:r>
        <w:separator/>
      </w:r>
    </w:p>
  </w:footnote>
  <w:footnote w:type="continuationSeparator" w:id="0">
    <w:p w14:paraId="28348C89" w14:textId="77777777" w:rsidR="00E5735A" w:rsidRDefault="00E573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A0627"/>
    <w:multiLevelType w:val="hybridMultilevel"/>
    <w:tmpl w:val="C9184E4E"/>
    <w:lvl w:ilvl="0" w:tplc="5822AD82">
      <w:start w:val="1"/>
      <w:numFmt w:val="decimal"/>
      <w:lvlText w:val="（%1）"/>
      <w:lvlJc w:val="left"/>
      <w:pPr>
        <w:ind w:left="1723" w:hanging="108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1" w15:restartNumberingAfterBreak="0">
    <w:nsid w:val="2A34391C"/>
    <w:multiLevelType w:val="hybridMultilevel"/>
    <w:tmpl w:val="56BCFE76"/>
    <w:lvl w:ilvl="0" w:tplc="BD1C5C2C">
      <w:start w:val="1"/>
      <w:numFmt w:val="japaneseCounting"/>
      <w:lvlText w:val="（%1）"/>
      <w:lvlJc w:val="left"/>
      <w:pPr>
        <w:ind w:left="1639" w:hanging="996"/>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2" w15:restartNumberingAfterBreak="0">
    <w:nsid w:val="55671F60"/>
    <w:multiLevelType w:val="hybridMultilevel"/>
    <w:tmpl w:val="56BCFE76"/>
    <w:lvl w:ilvl="0" w:tplc="BD1C5C2C">
      <w:start w:val="1"/>
      <w:numFmt w:val="japaneseCounting"/>
      <w:lvlText w:val="（%1）"/>
      <w:lvlJc w:val="left"/>
      <w:pPr>
        <w:ind w:left="1639" w:hanging="996"/>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3" w15:restartNumberingAfterBreak="0">
    <w:nsid w:val="5DE203F0"/>
    <w:multiLevelType w:val="hybridMultilevel"/>
    <w:tmpl w:val="D552689E"/>
    <w:lvl w:ilvl="0" w:tplc="80F0EEBA">
      <w:start w:val="1"/>
      <w:numFmt w:val="decimal"/>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4" w15:restartNumberingAfterBreak="0">
    <w:nsid w:val="6CEA2025"/>
    <w:multiLevelType w:val="multilevel"/>
    <w:tmpl w:val="6CEA2025"/>
    <w:lvl w:ilvl="0">
      <w:start w:val="1"/>
      <w:numFmt w:val="none"/>
      <w:pStyle w:val="a"/>
      <w:suff w:val="nothing"/>
      <w:lvlText w:val="%1"/>
      <w:lvlJc w:val="left"/>
      <w:pPr>
        <w:ind w:left="0" w:firstLine="0"/>
      </w:pPr>
      <w:rPr>
        <w:rFonts w:hint="eastAsia"/>
      </w:rPr>
    </w:lvl>
    <w:lvl w:ilvl="1">
      <w:start w:val="1"/>
      <w:numFmt w:val="decimal"/>
      <w:pStyle w:val="a0"/>
      <w:suff w:val="nothing"/>
      <w:lvlText w:val="%1%2　"/>
      <w:lvlJc w:val="left"/>
      <w:pPr>
        <w:ind w:left="0" w:firstLine="0"/>
      </w:pPr>
      <w:rPr>
        <w:rFonts w:ascii="黑体" w:eastAsia="黑体" w:hint="eastAsia"/>
        <w:b w:val="0"/>
        <w:i w:val="0"/>
        <w:sz w:val="21"/>
      </w:rPr>
    </w:lvl>
    <w:lvl w:ilvl="2">
      <w:start w:val="1"/>
      <w:numFmt w:val="decimal"/>
      <w:pStyle w:val="a1"/>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2"/>
      <w:suff w:val="nothing"/>
      <w:lvlText w:val="%1%2.%3.%4　"/>
      <w:lvlJc w:val="left"/>
      <w:pPr>
        <w:ind w:left="0" w:firstLine="0"/>
      </w:pPr>
      <w:rPr>
        <w:rFonts w:ascii="黑体" w:eastAsia="黑体" w:hint="eastAsia"/>
        <w:b w:val="0"/>
        <w:i w:val="0"/>
        <w:sz w:val="21"/>
      </w:rPr>
    </w:lvl>
    <w:lvl w:ilvl="4">
      <w:start w:val="1"/>
      <w:numFmt w:val="decimal"/>
      <w:pStyle w:val="a3"/>
      <w:suff w:val="nothing"/>
      <w:lvlText w:val="%1%2.%3.%4.%5　"/>
      <w:lvlJc w:val="left"/>
      <w:pPr>
        <w:ind w:left="709" w:firstLine="0"/>
      </w:pPr>
      <w:rPr>
        <w:rFonts w:ascii="黑体" w:eastAsia="黑体" w:hint="eastAsia"/>
        <w:b w:val="0"/>
        <w:i w:val="0"/>
        <w:sz w:val="21"/>
      </w:rPr>
    </w:lvl>
    <w:lvl w:ilvl="5">
      <w:start w:val="1"/>
      <w:numFmt w:val="decimal"/>
      <w:pStyle w:val="a4"/>
      <w:suff w:val="nothing"/>
      <w:lvlText w:val="%1%2.%3.%4.%5.%6　"/>
      <w:lvlJc w:val="left"/>
      <w:pPr>
        <w:ind w:left="0" w:firstLine="0"/>
      </w:pPr>
      <w:rPr>
        <w:rFonts w:ascii="黑体" w:eastAsia="黑体" w:hint="eastAsia"/>
        <w:b w:val="0"/>
        <w:i w:val="0"/>
        <w:sz w:val="21"/>
      </w:rPr>
    </w:lvl>
    <w:lvl w:ilvl="6">
      <w:start w:val="1"/>
      <w:numFmt w:val="decimal"/>
      <w:pStyle w:val="a5"/>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embedSystemFonts/>
  <w:bordersDoNotSurroundHeader/>
  <w:bordersDoNotSurroundFooter/>
  <w:defaultTabStop w:val="420"/>
  <w:drawingGridVerticalSpacing w:val="156"/>
  <w:noPunctuationKerning/>
  <w:characterSpacingControl w:val="compressPunctuation"/>
  <w:hdrShapeDefaults>
    <o:shapedefaults v:ext="edit" spidmax="67585">
      <o:colormenu v:ext="edit" strokecolor="red"/>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2UyMjE3Y2QyNjgzNTYyODZkNGI0OTZhOGQ4ZTE1NmUifQ=="/>
  </w:docVars>
  <w:rsids>
    <w:rsidRoot w:val="52F40A7A"/>
    <w:rsid w:val="0000171C"/>
    <w:rsid w:val="000019BD"/>
    <w:rsid w:val="00001D29"/>
    <w:rsid w:val="00003C9B"/>
    <w:rsid w:val="0001067A"/>
    <w:rsid w:val="00011098"/>
    <w:rsid w:val="000112DC"/>
    <w:rsid w:val="00020D8E"/>
    <w:rsid w:val="00023B9A"/>
    <w:rsid w:val="00025036"/>
    <w:rsid w:val="000373D2"/>
    <w:rsid w:val="000461ED"/>
    <w:rsid w:val="000501A9"/>
    <w:rsid w:val="00054BB0"/>
    <w:rsid w:val="000717B9"/>
    <w:rsid w:val="00075FFD"/>
    <w:rsid w:val="00082E55"/>
    <w:rsid w:val="00084B3A"/>
    <w:rsid w:val="00086D3D"/>
    <w:rsid w:val="000A4338"/>
    <w:rsid w:val="000B2CED"/>
    <w:rsid w:val="000B3792"/>
    <w:rsid w:val="000B50D8"/>
    <w:rsid w:val="000C610C"/>
    <w:rsid w:val="000C613A"/>
    <w:rsid w:val="000D6184"/>
    <w:rsid w:val="000D6224"/>
    <w:rsid w:val="000E6C9D"/>
    <w:rsid w:val="000F6D2B"/>
    <w:rsid w:val="0010631B"/>
    <w:rsid w:val="0010771E"/>
    <w:rsid w:val="00133F47"/>
    <w:rsid w:val="001520C0"/>
    <w:rsid w:val="00164DB2"/>
    <w:rsid w:val="00177452"/>
    <w:rsid w:val="00192F0C"/>
    <w:rsid w:val="001A3B6E"/>
    <w:rsid w:val="001A438E"/>
    <w:rsid w:val="001B32C4"/>
    <w:rsid w:val="001B4886"/>
    <w:rsid w:val="001C1198"/>
    <w:rsid w:val="001D31DC"/>
    <w:rsid w:val="001D36CE"/>
    <w:rsid w:val="001D6927"/>
    <w:rsid w:val="001E1D38"/>
    <w:rsid w:val="001F199D"/>
    <w:rsid w:val="001F6C00"/>
    <w:rsid w:val="001F70B0"/>
    <w:rsid w:val="00202244"/>
    <w:rsid w:val="0021032B"/>
    <w:rsid w:val="002142AF"/>
    <w:rsid w:val="00216BD0"/>
    <w:rsid w:val="002313BF"/>
    <w:rsid w:val="00236CE0"/>
    <w:rsid w:val="00242656"/>
    <w:rsid w:val="00243017"/>
    <w:rsid w:val="00246F7E"/>
    <w:rsid w:val="0025239D"/>
    <w:rsid w:val="002526E2"/>
    <w:rsid w:val="00253C1B"/>
    <w:rsid w:val="00254D10"/>
    <w:rsid w:val="00264642"/>
    <w:rsid w:val="002646A1"/>
    <w:rsid w:val="00277B17"/>
    <w:rsid w:val="00277F9C"/>
    <w:rsid w:val="0028079C"/>
    <w:rsid w:val="002875DE"/>
    <w:rsid w:val="00296852"/>
    <w:rsid w:val="00297965"/>
    <w:rsid w:val="002A3936"/>
    <w:rsid w:val="002A531D"/>
    <w:rsid w:val="002B30E7"/>
    <w:rsid w:val="002B6C86"/>
    <w:rsid w:val="002C16E2"/>
    <w:rsid w:val="002D1A7E"/>
    <w:rsid w:val="002D4901"/>
    <w:rsid w:val="002D4D6A"/>
    <w:rsid w:val="002E23FC"/>
    <w:rsid w:val="002E63AF"/>
    <w:rsid w:val="002F3651"/>
    <w:rsid w:val="002F6441"/>
    <w:rsid w:val="002F739D"/>
    <w:rsid w:val="002F7453"/>
    <w:rsid w:val="003041F2"/>
    <w:rsid w:val="0030606B"/>
    <w:rsid w:val="00307176"/>
    <w:rsid w:val="003178B0"/>
    <w:rsid w:val="00334C42"/>
    <w:rsid w:val="00335EAC"/>
    <w:rsid w:val="0033613C"/>
    <w:rsid w:val="003512AE"/>
    <w:rsid w:val="003524DD"/>
    <w:rsid w:val="0035297A"/>
    <w:rsid w:val="003529C5"/>
    <w:rsid w:val="00355F5D"/>
    <w:rsid w:val="003578F6"/>
    <w:rsid w:val="00366089"/>
    <w:rsid w:val="00367047"/>
    <w:rsid w:val="00370ECF"/>
    <w:rsid w:val="00371222"/>
    <w:rsid w:val="0037370D"/>
    <w:rsid w:val="003762BB"/>
    <w:rsid w:val="003820D9"/>
    <w:rsid w:val="00394D2F"/>
    <w:rsid w:val="00397061"/>
    <w:rsid w:val="003A0044"/>
    <w:rsid w:val="003A0376"/>
    <w:rsid w:val="003A0B4E"/>
    <w:rsid w:val="003A0D11"/>
    <w:rsid w:val="003A7D1C"/>
    <w:rsid w:val="003B73E0"/>
    <w:rsid w:val="003D0AFD"/>
    <w:rsid w:val="003D302A"/>
    <w:rsid w:val="003E709E"/>
    <w:rsid w:val="003E721D"/>
    <w:rsid w:val="003F1B3A"/>
    <w:rsid w:val="003F44B3"/>
    <w:rsid w:val="003F621A"/>
    <w:rsid w:val="003F6A85"/>
    <w:rsid w:val="003F7806"/>
    <w:rsid w:val="00405945"/>
    <w:rsid w:val="004110CE"/>
    <w:rsid w:val="00413291"/>
    <w:rsid w:val="00420590"/>
    <w:rsid w:val="00420EDD"/>
    <w:rsid w:val="00423A16"/>
    <w:rsid w:val="00425765"/>
    <w:rsid w:val="0043601D"/>
    <w:rsid w:val="00462383"/>
    <w:rsid w:val="0046395E"/>
    <w:rsid w:val="004726FE"/>
    <w:rsid w:val="00474A0B"/>
    <w:rsid w:val="004768FB"/>
    <w:rsid w:val="004774D9"/>
    <w:rsid w:val="00477A3C"/>
    <w:rsid w:val="00481A09"/>
    <w:rsid w:val="0048340F"/>
    <w:rsid w:val="00484748"/>
    <w:rsid w:val="004851BC"/>
    <w:rsid w:val="00496250"/>
    <w:rsid w:val="004A14A9"/>
    <w:rsid w:val="004A6E75"/>
    <w:rsid w:val="004B3A5F"/>
    <w:rsid w:val="004B485B"/>
    <w:rsid w:val="004B77FF"/>
    <w:rsid w:val="004C01BE"/>
    <w:rsid w:val="004C372D"/>
    <w:rsid w:val="004D0304"/>
    <w:rsid w:val="004D1CE1"/>
    <w:rsid w:val="004E0621"/>
    <w:rsid w:val="004E6867"/>
    <w:rsid w:val="004F490A"/>
    <w:rsid w:val="00501212"/>
    <w:rsid w:val="00502C93"/>
    <w:rsid w:val="00504F2C"/>
    <w:rsid w:val="005050A7"/>
    <w:rsid w:val="00505CBC"/>
    <w:rsid w:val="005122D2"/>
    <w:rsid w:val="00512491"/>
    <w:rsid w:val="00515E9C"/>
    <w:rsid w:val="00521724"/>
    <w:rsid w:val="00521BF1"/>
    <w:rsid w:val="00522BD2"/>
    <w:rsid w:val="005235A3"/>
    <w:rsid w:val="0052377F"/>
    <w:rsid w:val="0052605A"/>
    <w:rsid w:val="00527176"/>
    <w:rsid w:val="00533CE7"/>
    <w:rsid w:val="00534770"/>
    <w:rsid w:val="0053527E"/>
    <w:rsid w:val="0053547D"/>
    <w:rsid w:val="00536EF4"/>
    <w:rsid w:val="00543A01"/>
    <w:rsid w:val="00553653"/>
    <w:rsid w:val="00556920"/>
    <w:rsid w:val="00563A74"/>
    <w:rsid w:val="00566A0C"/>
    <w:rsid w:val="00567744"/>
    <w:rsid w:val="00574605"/>
    <w:rsid w:val="00575858"/>
    <w:rsid w:val="00582033"/>
    <w:rsid w:val="00582B55"/>
    <w:rsid w:val="00584B67"/>
    <w:rsid w:val="0059258A"/>
    <w:rsid w:val="00593B5A"/>
    <w:rsid w:val="00594805"/>
    <w:rsid w:val="005A1B86"/>
    <w:rsid w:val="005A594A"/>
    <w:rsid w:val="005A6CC0"/>
    <w:rsid w:val="005B16A1"/>
    <w:rsid w:val="005B16F8"/>
    <w:rsid w:val="005C1AC6"/>
    <w:rsid w:val="005C2982"/>
    <w:rsid w:val="005C5287"/>
    <w:rsid w:val="005C59CF"/>
    <w:rsid w:val="005C6894"/>
    <w:rsid w:val="0060434B"/>
    <w:rsid w:val="00611BDC"/>
    <w:rsid w:val="00613184"/>
    <w:rsid w:val="00613811"/>
    <w:rsid w:val="006220AD"/>
    <w:rsid w:val="0062393B"/>
    <w:rsid w:val="00625AEE"/>
    <w:rsid w:val="006269F9"/>
    <w:rsid w:val="00647E72"/>
    <w:rsid w:val="0065083D"/>
    <w:rsid w:val="00653B63"/>
    <w:rsid w:val="00660847"/>
    <w:rsid w:val="00660A7F"/>
    <w:rsid w:val="00673707"/>
    <w:rsid w:val="0067430B"/>
    <w:rsid w:val="00680B24"/>
    <w:rsid w:val="00687919"/>
    <w:rsid w:val="00691193"/>
    <w:rsid w:val="0069165A"/>
    <w:rsid w:val="006968CA"/>
    <w:rsid w:val="00697637"/>
    <w:rsid w:val="006A10AF"/>
    <w:rsid w:val="006A1591"/>
    <w:rsid w:val="006A3EA6"/>
    <w:rsid w:val="006B2B4D"/>
    <w:rsid w:val="006B2F62"/>
    <w:rsid w:val="006C2D82"/>
    <w:rsid w:val="006D174A"/>
    <w:rsid w:val="006D19E2"/>
    <w:rsid w:val="006D5858"/>
    <w:rsid w:val="006E29CA"/>
    <w:rsid w:val="006E3308"/>
    <w:rsid w:val="006F114F"/>
    <w:rsid w:val="006F5BBF"/>
    <w:rsid w:val="007052D4"/>
    <w:rsid w:val="00710924"/>
    <w:rsid w:val="00710EDF"/>
    <w:rsid w:val="007229AB"/>
    <w:rsid w:val="007250B2"/>
    <w:rsid w:val="0072766D"/>
    <w:rsid w:val="0073581E"/>
    <w:rsid w:val="00741DE7"/>
    <w:rsid w:val="00745D17"/>
    <w:rsid w:val="00751212"/>
    <w:rsid w:val="007545C1"/>
    <w:rsid w:val="00755527"/>
    <w:rsid w:val="007621CD"/>
    <w:rsid w:val="0077214A"/>
    <w:rsid w:val="0077531B"/>
    <w:rsid w:val="00784CEB"/>
    <w:rsid w:val="00791BF0"/>
    <w:rsid w:val="007979B1"/>
    <w:rsid w:val="007A5387"/>
    <w:rsid w:val="007B0204"/>
    <w:rsid w:val="007B414C"/>
    <w:rsid w:val="007C1ABC"/>
    <w:rsid w:val="007C5AF1"/>
    <w:rsid w:val="007D0448"/>
    <w:rsid w:val="007D05DA"/>
    <w:rsid w:val="007D108E"/>
    <w:rsid w:val="007E118D"/>
    <w:rsid w:val="007E157F"/>
    <w:rsid w:val="007E18A9"/>
    <w:rsid w:val="007E2DCC"/>
    <w:rsid w:val="007F3A9C"/>
    <w:rsid w:val="007F5178"/>
    <w:rsid w:val="007F5795"/>
    <w:rsid w:val="007F7D71"/>
    <w:rsid w:val="00807C7C"/>
    <w:rsid w:val="00813796"/>
    <w:rsid w:val="00813D82"/>
    <w:rsid w:val="00817F60"/>
    <w:rsid w:val="00833CEC"/>
    <w:rsid w:val="0083487D"/>
    <w:rsid w:val="00847444"/>
    <w:rsid w:val="00847FD3"/>
    <w:rsid w:val="00851272"/>
    <w:rsid w:val="00852A1E"/>
    <w:rsid w:val="00857DF5"/>
    <w:rsid w:val="00860A03"/>
    <w:rsid w:val="00860CF4"/>
    <w:rsid w:val="00871034"/>
    <w:rsid w:val="008718A0"/>
    <w:rsid w:val="0088040D"/>
    <w:rsid w:val="00880D38"/>
    <w:rsid w:val="0089454D"/>
    <w:rsid w:val="008A5736"/>
    <w:rsid w:val="008A634B"/>
    <w:rsid w:val="008B474D"/>
    <w:rsid w:val="008B6449"/>
    <w:rsid w:val="008B7E2D"/>
    <w:rsid w:val="008C37E9"/>
    <w:rsid w:val="008C46E4"/>
    <w:rsid w:val="008C6BA2"/>
    <w:rsid w:val="008D0124"/>
    <w:rsid w:val="008D1030"/>
    <w:rsid w:val="008D114E"/>
    <w:rsid w:val="008D3524"/>
    <w:rsid w:val="008D477C"/>
    <w:rsid w:val="008E4CD8"/>
    <w:rsid w:val="008F1B4A"/>
    <w:rsid w:val="008F3B6C"/>
    <w:rsid w:val="00900673"/>
    <w:rsid w:val="00901F3E"/>
    <w:rsid w:val="009053C6"/>
    <w:rsid w:val="0091014E"/>
    <w:rsid w:val="0091050E"/>
    <w:rsid w:val="009161FE"/>
    <w:rsid w:val="00916A65"/>
    <w:rsid w:val="009229AB"/>
    <w:rsid w:val="00922A34"/>
    <w:rsid w:val="0093666C"/>
    <w:rsid w:val="00941341"/>
    <w:rsid w:val="00960A87"/>
    <w:rsid w:val="00960CC7"/>
    <w:rsid w:val="009669D2"/>
    <w:rsid w:val="009678FE"/>
    <w:rsid w:val="00971678"/>
    <w:rsid w:val="00971A24"/>
    <w:rsid w:val="00971F8D"/>
    <w:rsid w:val="00976546"/>
    <w:rsid w:val="00977E26"/>
    <w:rsid w:val="00980500"/>
    <w:rsid w:val="00982DD8"/>
    <w:rsid w:val="0099025E"/>
    <w:rsid w:val="00995F83"/>
    <w:rsid w:val="009A0B86"/>
    <w:rsid w:val="009A26F4"/>
    <w:rsid w:val="009A588B"/>
    <w:rsid w:val="009A5DA6"/>
    <w:rsid w:val="009A5F48"/>
    <w:rsid w:val="009A7D9D"/>
    <w:rsid w:val="009B3EF5"/>
    <w:rsid w:val="009B4017"/>
    <w:rsid w:val="009C103C"/>
    <w:rsid w:val="009C1131"/>
    <w:rsid w:val="009C1E2E"/>
    <w:rsid w:val="009C296F"/>
    <w:rsid w:val="009C2A48"/>
    <w:rsid w:val="009C5020"/>
    <w:rsid w:val="009D317F"/>
    <w:rsid w:val="009F110D"/>
    <w:rsid w:val="009F212A"/>
    <w:rsid w:val="009F6E2F"/>
    <w:rsid w:val="00A0588C"/>
    <w:rsid w:val="00A1196F"/>
    <w:rsid w:val="00A12275"/>
    <w:rsid w:val="00A156F8"/>
    <w:rsid w:val="00A25684"/>
    <w:rsid w:val="00A321C1"/>
    <w:rsid w:val="00A3770E"/>
    <w:rsid w:val="00A463DD"/>
    <w:rsid w:val="00A53702"/>
    <w:rsid w:val="00A55531"/>
    <w:rsid w:val="00A664C9"/>
    <w:rsid w:val="00A70D87"/>
    <w:rsid w:val="00A77BF6"/>
    <w:rsid w:val="00A82993"/>
    <w:rsid w:val="00A84889"/>
    <w:rsid w:val="00A90F6D"/>
    <w:rsid w:val="00A93F3F"/>
    <w:rsid w:val="00A94E5F"/>
    <w:rsid w:val="00A958FA"/>
    <w:rsid w:val="00A963BE"/>
    <w:rsid w:val="00AC4258"/>
    <w:rsid w:val="00AD06ED"/>
    <w:rsid w:val="00AD11F4"/>
    <w:rsid w:val="00AD1D40"/>
    <w:rsid w:val="00AD5520"/>
    <w:rsid w:val="00AE204E"/>
    <w:rsid w:val="00AE4F81"/>
    <w:rsid w:val="00AF0A37"/>
    <w:rsid w:val="00B0263B"/>
    <w:rsid w:val="00B112D4"/>
    <w:rsid w:val="00B133EA"/>
    <w:rsid w:val="00B14ECB"/>
    <w:rsid w:val="00B15B68"/>
    <w:rsid w:val="00B23032"/>
    <w:rsid w:val="00B23714"/>
    <w:rsid w:val="00B25A90"/>
    <w:rsid w:val="00B30F47"/>
    <w:rsid w:val="00B3185B"/>
    <w:rsid w:val="00B36469"/>
    <w:rsid w:val="00B45675"/>
    <w:rsid w:val="00B47D1D"/>
    <w:rsid w:val="00B50930"/>
    <w:rsid w:val="00B50D40"/>
    <w:rsid w:val="00B50DBB"/>
    <w:rsid w:val="00B5781E"/>
    <w:rsid w:val="00B57C16"/>
    <w:rsid w:val="00B60185"/>
    <w:rsid w:val="00B6140E"/>
    <w:rsid w:val="00B77442"/>
    <w:rsid w:val="00B8595B"/>
    <w:rsid w:val="00B87722"/>
    <w:rsid w:val="00B90577"/>
    <w:rsid w:val="00B9092B"/>
    <w:rsid w:val="00B949B3"/>
    <w:rsid w:val="00BA1134"/>
    <w:rsid w:val="00BA140F"/>
    <w:rsid w:val="00BA2FCC"/>
    <w:rsid w:val="00BA598B"/>
    <w:rsid w:val="00BB4135"/>
    <w:rsid w:val="00BB7C8C"/>
    <w:rsid w:val="00BC1DB5"/>
    <w:rsid w:val="00BD428C"/>
    <w:rsid w:val="00BD6367"/>
    <w:rsid w:val="00BE200D"/>
    <w:rsid w:val="00BE5D50"/>
    <w:rsid w:val="00BF42BB"/>
    <w:rsid w:val="00C01D40"/>
    <w:rsid w:val="00C11C49"/>
    <w:rsid w:val="00C1275D"/>
    <w:rsid w:val="00C23E32"/>
    <w:rsid w:val="00C25F8A"/>
    <w:rsid w:val="00C35F97"/>
    <w:rsid w:val="00C43264"/>
    <w:rsid w:val="00C475CD"/>
    <w:rsid w:val="00C47BAD"/>
    <w:rsid w:val="00C55DAF"/>
    <w:rsid w:val="00C624E8"/>
    <w:rsid w:val="00C62BDC"/>
    <w:rsid w:val="00C63CCB"/>
    <w:rsid w:val="00C63D3F"/>
    <w:rsid w:val="00C66FD3"/>
    <w:rsid w:val="00C700F9"/>
    <w:rsid w:val="00C7548C"/>
    <w:rsid w:val="00C92554"/>
    <w:rsid w:val="00C97DF0"/>
    <w:rsid w:val="00CA0AA1"/>
    <w:rsid w:val="00CA0F8B"/>
    <w:rsid w:val="00CB0582"/>
    <w:rsid w:val="00CB10AD"/>
    <w:rsid w:val="00CB170C"/>
    <w:rsid w:val="00CC75F5"/>
    <w:rsid w:val="00CD3765"/>
    <w:rsid w:val="00CE5C3C"/>
    <w:rsid w:val="00CE7E91"/>
    <w:rsid w:val="00CF3F73"/>
    <w:rsid w:val="00D040F3"/>
    <w:rsid w:val="00D22A6E"/>
    <w:rsid w:val="00D304FA"/>
    <w:rsid w:val="00D30634"/>
    <w:rsid w:val="00D31DCB"/>
    <w:rsid w:val="00D340BE"/>
    <w:rsid w:val="00D35AB1"/>
    <w:rsid w:val="00D437D0"/>
    <w:rsid w:val="00D47C1E"/>
    <w:rsid w:val="00D531B9"/>
    <w:rsid w:val="00D540F0"/>
    <w:rsid w:val="00D6182C"/>
    <w:rsid w:val="00D6720B"/>
    <w:rsid w:val="00D67717"/>
    <w:rsid w:val="00D745F0"/>
    <w:rsid w:val="00DA4E7A"/>
    <w:rsid w:val="00DB6A35"/>
    <w:rsid w:val="00DB6A3A"/>
    <w:rsid w:val="00DB75E1"/>
    <w:rsid w:val="00DC02DB"/>
    <w:rsid w:val="00DC281D"/>
    <w:rsid w:val="00DC5CE6"/>
    <w:rsid w:val="00DC613A"/>
    <w:rsid w:val="00DD544D"/>
    <w:rsid w:val="00DD5A4C"/>
    <w:rsid w:val="00DD5B7B"/>
    <w:rsid w:val="00DE0CE7"/>
    <w:rsid w:val="00DF547D"/>
    <w:rsid w:val="00DF58D7"/>
    <w:rsid w:val="00DF5AAA"/>
    <w:rsid w:val="00E055CE"/>
    <w:rsid w:val="00E06296"/>
    <w:rsid w:val="00E06CAC"/>
    <w:rsid w:val="00E1192E"/>
    <w:rsid w:val="00E14207"/>
    <w:rsid w:val="00E152C0"/>
    <w:rsid w:val="00E1577D"/>
    <w:rsid w:val="00E16B0F"/>
    <w:rsid w:val="00E265A1"/>
    <w:rsid w:val="00E35E7D"/>
    <w:rsid w:val="00E36EBC"/>
    <w:rsid w:val="00E50A67"/>
    <w:rsid w:val="00E52696"/>
    <w:rsid w:val="00E53DCB"/>
    <w:rsid w:val="00E5577A"/>
    <w:rsid w:val="00E56592"/>
    <w:rsid w:val="00E5735A"/>
    <w:rsid w:val="00E62A2E"/>
    <w:rsid w:val="00E751D0"/>
    <w:rsid w:val="00E7528F"/>
    <w:rsid w:val="00E76060"/>
    <w:rsid w:val="00E80F43"/>
    <w:rsid w:val="00E859CE"/>
    <w:rsid w:val="00E859FB"/>
    <w:rsid w:val="00E85D9D"/>
    <w:rsid w:val="00E86F64"/>
    <w:rsid w:val="00E97263"/>
    <w:rsid w:val="00EA34D3"/>
    <w:rsid w:val="00EA4DB3"/>
    <w:rsid w:val="00EA7397"/>
    <w:rsid w:val="00EA7FA0"/>
    <w:rsid w:val="00EB20CA"/>
    <w:rsid w:val="00EB514F"/>
    <w:rsid w:val="00EB7ED9"/>
    <w:rsid w:val="00ED4BEB"/>
    <w:rsid w:val="00EE2B2D"/>
    <w:rsid w:val="00EE35E1"/>
    <w:rsid w:val="00EF54E1"/>
    <w:rsid w:val="00EF660A"/>
    <w:rsid w:val="00F15ABF"/>
    <w:rsid w:val="00F17710"/>
    <w:rsid w:val="00F3441C"/>
    <w:rsid w:val="00F3465C"/>
    <w:rsid w:val="00F352B1"/>
    <w:rsid w:val="00F37FBD"/>
    <w:rsid w:val="00F556B4"/>
    <w:rsid w:val="00F55C53"/>
    <w:rsid w:val="00F56143"/>
    <w:rsid w:val="00F56916"/>
    <w:rsid w:val="00F6669F"/>
    <w:rsid w:val="00F67740"/>
    <w:rsid w:val="00F73ADD"/>
    <w:rsid w:val="00F73C45"/>
    <w:rsid w:val="00F7491A"/>
    <w:rsid w:val="00F77159"/>
    <w:rsid w:val="00F91A77"/>
    <w:rsid w:val="00F9571A"/>
    <w:rsid w:val="00FB355C"/>
    <w:rsid w:val="00FB3976"/>
    <w:rsid w:val="00FB4D43"/>
    <w:rsid w:val="00FC0544"/>
    <w:rsid w:val="00FC0999"/>
    <w:rsid w:val="00FC3A7F"/>
    <w:rsid w:val="00FC43CF"/>
    <w:rsid w:val="00FC5767"/>
    <w:rsid w:val="00FD2D20"/>
    <w:rsid w:val="00FD4821"/>
    <w:rsid w:val="00FD60EB"/>
    <w:rsid w:val="00FE2B6F"/>
    <w:rsid w:val="00FF7C2D"/>
    <w:rsid w:val="00FF7FA5"/>
    <w:rsid w:val="012073A2"/>
    <w:rsid w:val="012219BC"/>
    <w:rsid w:val="01892350"/>
    <w:rsid w:val="01973053"/>
    <w:rsid w:val="027E74CA"/>
    <w:rsid w:val="03C125FF"/>
    <w:rsid w:val="04DB3C44"/>
    <w:rsid w:val="06CB3405"/>
    <w:rsid w:val="07E654AC"/>
    <w:rsid w:val="0A6207C6"/>
    <w:rsid w:val="0B2D0A58"/>
    <w:rsid w:val="0B480AEB"/>
    <w:rsid w:val="0CF43C8A"/>
    <w:rsid w:val="0D034C1B"/>
    <w:rsid w:val="0F2D69FB"/>
    <w:rsid w:val="0FD92F66"/>
    <w:rsid w:val="12807710"/>
    <w:rsid w:val="12E007F9"/>
    <w:rsid w:val="14856F74"/>
    <w:rsid w:val="16174E54"/>
    <w:rsid w:val="184B294A"/>
    <w:rsid w:val="186F3AF1"/>
    <w:rsid w:val="18AF2134"/>
    <w:rsid w:val="1A7706EB"/>
    <w:rsid w:val="1CC031EA"/>
    <w:rsid w:val="1E043016"/>
    <w:rsid w:val="1E8121B2"/>
    <w:rsid w:val="1F126151"/>
    <w:rsid w:val="1F423F38"/>
    <w:rsid w:val="1F630867"/>
    <w:rsid w:val="21A622F6"/>
    <w:rsid w:val="22723962"/>
    <w:rsid w:val="22CA2B8D"/>
    <w:rsid w:val="23264F28"/>
    <w:rsid w:val="23835578"/>
    <w:rsid w:val="241C4DDC"/>
    <w:rsid w:val="24CD0EEF"/>
    <w:rsid w:val="271E10CB"/>
    <w:rsid w:val="272E6BB2"/>
    <w:rsid w:val="27B27EFA"/>
    <w:rsid w:val="27E95988"/>
    <w:rsid w:val="29F563F0"/>
    <w:rsid w:val="2A5867D0"/>
    <w:rsid w:val="2B97780B"/>
    <w:rsid w:val="2BD5682F"/>
    <w:rsid w:val="2BE65955"/>
    <w:rsid w:val="2BE84C14"/>
    <w:rsid w:val="2EC54EF8"/>
    <w:rsid w:val="2F24002C"/>
    <w:rsid w:val="30E31491"/>
    <w:rsid w:val="31FF6CE2"/>
    <w:rsid w:val="3367766A"/>
    <w:rsid w:val="35BB3EF4"/>
    <w:rsid w:val="36291C3B"/>
    <w:rsid w:val="36461419"/>
    <w:rsid w:val="369C4E13"/>
    <w:rsid w:val="37177762"/>
    <w:rsid w:val="387E17E3"/>
    <w:rsid w:val="3A6F012A"/>
    <w:rsid w:val="3D3C54ED"/>
    <w:rsid w:val="3DEB7B2E"/>
    <w:rsid w:val="41D8062D"/>
    <w:rsid w:val="42B64121"/>
    <w:rsid w:val="42FF0FFA"/>
    <w:rsid w:val="439675A1"/>
    <w:rsid w:val="44EF7F5B"/>
    <w:rsid w:val="47C34853"/>
    <w:rsid w:val="49A130FE"/>
    <w:rsid w:val="49A31770"/>
    <w:rsid w:val="4B4E7BD2"/>
    <w:rsid w:val="4C555D66"/>
    <w:rsid w:val="4C661C38"/>
    <w:rsid w:val="4DEC5EF0"/>
    <w:rsid w:val="4EF76401"/>
    <w:rsid w:val="4F4E509D"/>
    <w:rsid w:val="50EF3C92"/>
    <w:rsid w:val="51885345"/>
    <w:rsid w:val="52F40A7A"/>
    <w:rsid w:val="53AB37CE"/>
    <w:rsid w:val="549E4ADE"/>
    <w:rsid w:val="560B3492"/>
    <w:rsid w:val="579529A0"/>
    <w:rsid w:val="58083A4B"/>
    <w:rsid w:val="5890139D"/>
    <w:rsid w:val="58AE32B2"/>
    <w:rsid w:val="5AF11F2A"/>
    <w:rsid w:val="5BD43F47"/>
    <w:rsid w:val="5C28175D"/>
    <w:rsid w:val="5CF50CAB"/>
    <w:rsid w:val="5DB11630"/>
    <w:rsid w:val="5DE715C1"/>
    <w:rsid w:val="5E4D776C"/>
    <w:rsid w:val="5EB85928"/>
    <w:rsid w:val="5ECD11A8"/>
    <w:rsid w:val="5FDF0211"/>
    <w:rsid w:val="60D25166"/>
    <w:rsid w:val="620A5CAF"/>
    <w:rsid w:val="63273FE2"/>
    <w:rsid w:val="632933BC"/>
    <w:rsid w:val="633C4553"/>
    <w:rsid w:val="63513F68"/>
    <w:rsid w:val="635E1DC8"/>
    <w:rsid w:val="63F52E98"/>
    <w:rsid w:val="64670A23"/>
    <w:rsid w:val="64B56ED6"/>
    <w:rsid w:val="660D1D64"/>
    <w:rsid w:val="67FC061E"/>
    <w:rsid w:val="68D12C7B"/>
    <w:rsid w:val="693646B5"/>
    <w:rsid w:val="694E5225"/>
    <w:rsid w:val="69A51906"/>
    <w:rsid w:val="6AB74BB9"/>
    <w:rsid w:val="6D5E3F64"/>
    <w:rsid w:val="7152644C"/>
    <w:rsid w:val="71C63872"/>
    <w:rsid w:val="722E69CF"/>
    <w:rsid w:val="727B2F6C"/>
    <w:rsid w:val="73222030"/>
    <w:rsid w:val="7596390D"/>
    <w:rsid w:val="77A46809"/>
    <w:rsid w:val="79011C4F"/>
    <w:rsid w:val="792341AB"/>
    <w:rsid w:val="7A5B26E7"/>
    <w:rsid w:val="7B2D4500"/>
    <w:rsid w:val="7B657314"/>
    <w:rsid w:val="7CBF0B39"/>
    <w:rsid w:val="7E0A361E"/>
    <w:rsid w:val="7F5A207B"/>
    <w:rsid w:val="7FB871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colormenu v:ext="edit" strokecolor="red"/>
    </o:shapedefaults>
    <o:shapelayout v:ext="edit">
      <o:idmap v:ext="edit" data="1"/>
      <o:rules v:ext="edit">
        <o:r id="V:Rule25" type="connector" idref="#直接箭头连接符 353"/>
        <o:r id="V:Rule26" type="connector" idref="#直接箭头连接符 375"/>
        <o:r id="V:Rule27" type="connector" idref="#直接箭头连接符 402"/>
        <o:r id="V:Rule28" type="connector" idref="#直接连接符 344"/>
        <o:r id="V:Rule29" type="connector" idref="#直接连接符 393"/>
        <o:r id="V:Rule30" type="connector" idref="#直接连接符 412"/>
        <o:r id="V:Rule31" type="connector" idref="#直接箭头连接符 342"/>
        <o:r id="V:Rule32" type="connector" idref="#直接连接符 394"/>
        <o:r id="V:Rule33" type="connector" idref="#直接箭头连接符 392"/>
        <o:r id="V:Rule34" type="connector" idref="#直接连接符 378"/>
        <o:r id="V:Rule35" type="connector" idref="#直接箭头连接符 377"/>
        <o:r id="V:Rule36" type="connector" idref="#直接箭头连接符 409"/>
        <o:r id="V:Rule37" type="connector" idref="#直接箭头连接符 363"/>
        <o:r id="V:Rule38" type="connector" idref="#直接连接符 355"/>
        <o:r id="V:Rule39" type="connector" idref="#直接箭头连接符 387"/>
        <o:r id="V:Rule40" type="connector" idref="#直接连接符 405"/>
        <o:r id="V:Rule41" type="connector" idref="#直接箭头连接符 368"/>
        <o:r id="V:Rule42" type="connector" idref="#直接箭头连接符 364"/>
        <o:r id="V:Rule43" type="connector" idref="#直接箭头连接符 352"/>
        <o:r id="V:Rule44" type="connector" idref="#直接箭头连接符 365"/>
        <o:r id="V:Rule45" type="connector" idref="#直接连接符 367"/>
        <o:r id="V:Rule46" type="connector" idref="#直接箭头连接符 376"/>
        <o:r id="V:Rule47" type="connector" idref="#直接箭头连接符 404"/>
        <o:r id="V:Rule48" type="connector" idref="#直接连接符 408"/>
        <o:r id="V:Rule49" type="connector" idref="#直接连接符 389"/>
        <o:r id="V:Rule50" type="connector" idref="#直接箭头连接符 386"/>
        <o:r id="V:Rule51" type="connector" idref="#直接连接符 406"/>
        <o:r id="V:Rule52" type="connector" idref="#直接箭头连接符 390"/>
        <o:r id="V:Rule53" type="connector" idref="#直接箭头连接符 403"/>
        <o:r id="V:Rule54" type="connector" idref="#直接连接符 345"/>
        <o:r id="V:Rule55" type="connector" idref="#直接连接符 388"/>
        <o:r id="V:Rule56" type="connector" idref="#直接连接符 366"/>
        <o:r id="V:Rule57" type="connector" idref="#直接箭头连接符 407"/>
        <o:r id="V:Rule58" type="connector" idref="#直接箭头连接符 410"/>
        <o:r id="V:Rule59" type="connector" idref="#直接箭头连接符 354"/>
        <o:r id="V:Rule60" type="connector" idref="#直接连接符 379"/>
        <o:r id="V:Rule61" type="connector" idref="#直接连接符 413"/>
        <o:r id="V:Rule62" type="connector" idref="#直接连接符 414"/>
        <o:r id="V:Rule63" type="connector" idref="#直接连接符 356"/>
        <o:r id="V:Rule64" type="connector" idref="#直接箭头连接符 411"/>
        <o:r id="V:Rule65" type="connector" idref="#直接箭头连接符 391"/>
        <o:r id="V:Rule66" type="connector" idref="#直接箭头连接符 343"/>
      </o:rules>
    </o:shapelayout>
  </w:shapeDefaults>
  <w:decimalSymbol w:val="."/>
  <w:listSeparator w:val=","/>
  <w14:docId w14:val="61B7A0AF"/>
  <w15:docId w15:val="{E66CC307-55CA-4E79-A4F5-D1ED1DF6C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pPr>
      <w:widowControl w:val="0"/>
      <w:jc w:val="both"/>
    </w:pPr>
    <w:rPr>
      <w:kern w:val="2"/>
      <w:sz w:val="21"/>
      <w:szCs w:val="24"/>
    </w:rPr>
  </w:style>
  <w:style w:type="paragraph" w:styleId="3">
    <w:name w:val="heading 3"/>
    <w:basedOn w:val="a6"/>
    <w:next w:val="a6"/>
    <w:semiHidden/>
    <w:unhideWhenUsed/>
    <w:qFormat/>
    <w:pPr>
      <w:spacing w:beforeAutospacing="1" w:afterAutospacing="1"/>
      <w:jc w:val="left"/>
      <w:outlineLvl w:val="2"/>
    </w:pPr>
    <w:rPr>
      <w:rFonts w:ascii="宋体" w:hAnsi="宋体" w:hint="eastAsia"/>
      <w:b/>
      <w:kern w:val="0"/>
      <w:sz w:val="27"/>
      <w:szCs w:val="27"/>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annotation text"/>
    <w:basedOn w:val="a6"/>
    <w:qFormat/>
    <w:pPr>
      <w:jc w:val="left"/>
    </w:pPr>
  </w:style>
  <w:style w:type="paragraph" w:styleId="ab">
    <w:name w:val="Balloon Text"/>
    <w:basedOn w:val="a6"/>
    <w:link w:val="ac"/>
    <w:qFormat/>
    <w:rPr>
      <w:sz w:val="18"/>
      <w:szCs w:val="18"/>
    </w:rPr>
  </w:style>
  <w:style w:type="paragraph" w:styleId="ad">
    <w:name w:val="footer"/>
    <w:basedOn w:val="a6"/>
    <w:link w:val="ae"/>
    <w:uiPriority w:val="99"/>
    <w:qFormat/>
    <w:pPr>
      <w:tabs>
        <w:tab w:val="center" w:pos="4153"/>
        <w:tab w:val="right" w:pos="8306"/>
      </w:tabs>
      <w:snapToGrid w:val="0"/>
      <w:jc w:val="left"/>
    </w:pPr>
    <w:rPr>
      <w:sz w:val="18"/>
      <w:szCs w:val="18"/>
    </w:rPr>
  </w:style>
  <w:style w:type="paragraph" w:styleId="af">
    <w:name w:val="header"/>
    <w:basedOn w:val="a6"/>
    <w:link w:val="af0"/>
    <w:pPr>
      <w:pBdr>
        <w:bottom w:val="single" w:sz="6" w:space="1" w:color="auto"/>
      </w:pBdr>
      <w:tabs>
        <w:tab w:val="center" w:pos="4153"/>
        <w:tab w:val="right" w:pos="8306"/>
      </w:tabs>
      <w:snapToGrid w:val="0"/>
      <w:jc w:val="center"/>
    </w:pPr>
    <w:rPr>
      <w:sz w:val="18"/>
      <w:szCs w:val="18"/>
    </w:rPr>
  </w:style>
  <w:style w:type="paragraph" w:styleId="af1">
    <w:name w:val="Normal (Web)"/>
    <w:basedOn w:val="a6"/>
    <w:uiPriority w:val="99"/>
    <w:unhideWhenUsed/>
    <w:qFormat/>
    <w:pPr>
      <w:widowControl/>
      <w:spacing w:before="100" w:beforeAutospacing="1" w:after="100" w:afterAutospacing="1"/>
      <w:jc w:val="left"/>
    </w:pPr>
    <w:rPr>
      <w:rFonts w:ascii="宋体" w:hAnsi="宋体" w:cs="宋体"/>
      <w:kern w:val="0"/>
      <w:sz w:val="24"/>
    </w:rPr>
  </w:style>
  <w:style w:type="table" w:styleId="af2">
    <w:name w:val="Table Grid"/>
    <w:basedOn w:val="a8"/>
    <w:qFormat/>
    <w:rPr>
      <w:rFonts w:asciiTheme="minorHAnsi" w:eastAsiaTheme="minorEastAsia" w:hAnsiTheme="minorHAnsi" w:cstheme="minorBidi"/>
      <w:kern w:val="2"/>
      <w:sz w:val="21"/>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3">
    <w:name w:val="Strong"/>
    <w:basedOn w:val="a7"/>
    <w:qFormat/>
    <w:rPr>
      <w:b/>
    </w:rPr>
  </w:style>
  <w:style w:type="character" w:styleId="af4">
    <w:name w:val="Hyperlink"/>
    <w:basedOn w:val="a7"/>
    <w:uiPriority w:val="99"/>
    <w:unhideWhenUsed/>
    <w:qFormat/>
    <w:rPr>
      <w:color w:val="0000FF"/>
      <w:u w:val="single"/>
    </w:rPr>
  </w:style>
  <w:style w:type="paragraph" w:styleId="af5">
    <w:name w:val="List Paragraph"/>
    <w:basedOn w:val="a6"/>
    <w:qFormat/>
    <w:pPr>
      <w:ind w:firstLineChars="200" w:firstLine="420"/>
    </w:pPr>
    <w:rPr>
      <w:szCs w:val="22"/>
    </w:rPr>
  </w:style>
  <w:style w:type="character" w:customStyle="1" w:styleId="af0">
    <w:name w:val="页眉 字符"/>
    <w:basedOn w:val="a7"/>
    <w:link w:val="af"/>
    <w:rPr>
      <w:rFonts w:ascii="Times New Roman" w:hAnsi="Times New Roman"/>
      <w:kern w:val="2"/>
      <w:sz w:val="18"/>
      <w:szCs w:val="18"/>
    </w:rPr>
  </w:style>
  <w:style w:type="character" w:customStyle="1" w:styleId="ae">
    <w:name w:val="页脚 字符"/>
    <w:basedOn w:val="a7"/>
    <w:link w:val="ad"/>
    <w:uiPriority w:val="99"/>
    <w:qFormat/>
    <w:rPr>
      <w:rFonts w:ascii="Times New Roman" w:hAnsi="Times New Roman"/>
      <w:kern w:val="2"/>
      <w:sz w:val="18"/>
      <w:szCs w:val="18"/>
    </w:rPr>
  </w:style>
  <w:style w:type="character" w:customStyle="1" w:styleId="ac">
    <w:name w:val="批注框文本 字符"/>
    <w:basedOn w:val="a7"/>
    <w:link w:val="ab"/>
    <w:qFormat/>
    <w:rPr>
      <w:rFonts w:ascii="Times New Roman" w:hAnsi="Times New Roman"/>
      <w:kern w:val="2"/>
      <w:sz w:val="18"/>
      <w:szCs w:val="18"/>
    </w:rPr>
  </w:style>
  <w:style w:type="paragraph" w:customStyle="1" w:styleId="af6">
    <w:name w:val="标准文件_段"/>
    <w:link w:val="Char"/>
    <w:qFormat/>
    <w:pPr>
      <w:autoSpaceDE w:val="0"/>
      <w:autoSpaceDN w:val="0"/>
      <w:ind w:firstLineChars="200" w:firstLine="200"/>
      <w:jc w:val="both"/>
    </w:pPr>
    <w:rPr>
      <w:rFonts w:ascii="宋体"/>
      <w:sz w:val="21"/>
    </w:rPr>
  </w:style>
  <w:style w:type="character" w:customStyle="1" w:styleId="Char">
    <w:name w:val="标准文件_段 Char"/>
    <w:link w:val="af6"/>
    <w:qFormat/>
    <w:rPr>
      <w:rFonts w:ascii="宋体" w:hAnsi="Times New Roman"/>
      <w:sz w:val="21"/>
    </w:rPr>
  </w:style>
  <w:style w:type="paragraph" w:customStyle="1" w:styleId="af7">
    <w:name w:val="段"/>
    <w:link w:val="Char0"/>
    <w:qFormat/>
    <w:pPr>
      <w:tabs>
        <w:tab w:val="center" w:pos="4201"/>
        <w:tab w:val="right" w:leader="dot" w:pos="9298"/>
      </w:tabs>
      <w:autoSpaceDE w:val="0"/>
      <w:autoSpaceDN w:val="0"/>
      <w:ind w:firstLineChars="200" w:firstLine="420"/>
      <w:jc w:val="both"/>
    </w:pPr>
    <w:rPr>
      <w:rFonts w:ascii="宋体"/>
      <w:sz w:val="21"/>
    </w:rPr>
  </w:style>
  <w:style w:type="character" w:customStyle="1" w:styleId="Char0">
    <w:name w:val="段 Char"/>
    <w:basedOn w:val="a7"/>
    <w:link w:val="af7"/>
    <w:rPr>
      <w:rFonts w:ascii="宋体"/>
      <w:sz w:val="21"/>
    </w:rPr>
  </w:style>
  <w:style w:type="paragraph" w:customStyle="1" w:styleId="a2">
    <w:name w:val="标准文件_二级条标题"/>
    <w:next w:val="af6"/>
    <w:qFormat/>
    <w:pPr>
      <w:widowControl w:val="0"/>
      <w:numPr>
        <w:ilvl w:val="3"/>
        <w:numId w:val="1"/>
      </w:numPr>
      <w:spacing w:beforeLines="50" w:afterLines="50"/>
      <w:jc w:val="both"/>
      <w:outlineLvl w:val="2"/>
    </w:pPr>
    <w:rPr>
      <w:rFonts w:ascii="黑体" w:eastAsia="黑体"/>
      <w:sz w:val="21"/>
    </w:rPr>
  </w:style>
  <w:style w:type="paragraph" w:customStyle="1" w:styleId="a3">
    <w:name w:val="标准文件_三级条标题"/>
    <w:basedOn w:val="a2"/>
    <w:next w:val="af6"/>
    <w:qFormat/>
    <w:pPr>
      <w:widowControl/>
      <w:numPr>
        <w:ilvl w:val="4"/>
      </w:numPr>
      <w:outlineLvl w:val="3"/>
    </w:pPr>
  </w:style>
  <w:style w:type="paragraph" w:customStyle="1" w:styleId="a4">
    <w:name w:val="标准文件_四级条标题"/>
    <w:next w:val="af6"/>
    <w:qFormat/>
    <w:pPr>
      <w:widowControl w:val="0"/>
      <w:numPr>
        <w:ilvl w:val="5"/>
        <w:numId w:val="1"/>
      </w:numPr>
      <w:spacing w:beforeLines="50" w:afterLines="50"/>
      <w:jc w:val="both"/>
      <w:outlineLvl w:val="4"/>
    </w:pPr>
    <w:rPr>
      <w:rFonts w:ascii="黑体" w:eastAsia="黑体"/>
      <w:sz w:val="21"/>
    </w:rPr>
  </w:style>
  <w:style w:type="paragraph" w:customStyle="1" w:styleId="a5">
    <w:name w:val="标准文件_五级条标题"/>
    <w:next w:val="af6"/>
    <w:qFormat/>
    <w:pPr>
      <w:widowControl w:val="0"/>
      <w:numPr>
        <w:ilvl w:val="6"/>
        <w:numId w:val="1"/>
      </w:numPr>
      <w:spacing w:beforeLines="50" w:afterLines="50"/>
      <w:jc w:val="both"/>
      <w:outlineLvl w:val="5"/>
    </w:pPr>
    <w:rPr>
      <w:rFonts w:ascii="黑体" w:eastAsia="黑体"/>
      <w:sz w:val="21"/>
    </w:rPr>
  </w:style>
  <w:style w:type="paragraph" w:customStyle="1" w:styleId="a0">
    <w:name w:val="标准文件_章标题"/>
    <w:next w:val="af6"/>
    <w:qFormat/>
    <w:pPr>
      <w:numPr>
        <w:ilvl w:val="1"/>
        <w:numId w:val="1"/>
      </w:numPr>
      <w:spacing w:beforeLines="100" w:afterLines="100"/>
      <w:jc w:val="both"/>
      <w:outlineLvl w:val="0"/>
    </w:pPr>
    <w:rPr>
      <w:rFonts w:ascii="黑体" w:eastAsia="黑体"/>
      <w:sz w:val="21"/>
    </w:rPr>
  </w:style>
  <w:style w:type="paragraph" w:customStyle="1" w:styleId="a1">
    <w:name w:val="标准文件_一级条标题"/>
    <w:basedOn w:val="a0"/>
    <w:next w:val="af6"/>
    <w:qFormat/>
    <w:pPr>
      <w:numPr>
        <w:ilvl w:val="2"/>
      </w:numPr>
      <w:spacing w:beforeLines="50" w:afterLines="50"/>
      <w:outlineLvl w:val="1"/>
    </w:pPr>
  </w:style>
  <w:style w:type="paragraph" w:customStyle="1" w:styleId="a">
    <w:name w:val="前言标题"/>
    <w:next w:val="a6"/>
    <w:qFormat/>
    <w:pPr>
      <w:numPr>
        <w:numId w:val="1"/>
      </w:numPr>
      <w:shd w:val="clear" w:color="FFFFFF" w:fill="FFFFFF"/>
      <w:spacing w:before="540" w:after="600"/>
      <w:jc w:val="center"/>
      <w:outlineLvl w:val="0"/>
    </w:pPr>
    <w:rPr>
      <w:rFonts w:ascii="黑体" w:eastAsia="黑体"/>
      <w:sz w:val="32"/>
    </w:rPr>
  </w:style>
  <w:style w:type="paragraph" w:customStyle="1" w:styleId="af8">
    <w:name w:val="标准文件_三级无标题"/>
    <w:basedOn w:val="a3"/>
    <w:qFormat/>
    <w:pPr>
      <w:spacing w:beforeLines="0" w:afterLines="0"/>
      <w:outlineLvl w:val="9"/>
    </w:pPr>
    <w:rPr>
      <w:rFonts w:ascii="宋体" w:eastAsia="宋体"/>
    </w:rPr>
  </w:style>
  <w:style w:type="paragraph" w:customStyle="1" w:styleId="af9">
    <w:name w:val="附录四级条标题"/>
    <w:basedOn w:val="a6"/>
    <w:next w:val="af7"/>
    <w:qFormat/>
    <w:pPr>
      <w:widowControl/>
      <w:tabs>
        <w:tab w:val="left" w:pos="360"/>
      </w:tabs>
      <w:wordWrap w:val="0"/>
      <w:overflowPunct w:val="0"/>
      <w:autoSpaceDE w:val="0"/>
      <w:autoSpaceDN w:val="0"/>
      <w:spacing w:beforeLines="50" w:afterLines="50"/>
      <w:textAlignment w:val="baseline"/>
      <w:outlineLvl w:val="5"/>
    </w:pPr>
    <w:rPr>
      <w:rFonts w:ascii="黑体" w:eastAsia="黑体" w:hAnsi="Calibri"/>
      <w:kern w:val="21"/>
      <w:szCs w:val="20"/>
    </w:rPr>
  </w:style>
  <w:style w:type="character" w:styleId="afa">
    <w:name w:val="Placeholder Text"/>
    <w:basedOn w:val="a7"/>
    <w:uiPriority w:val="99"/>
    <w:semiHidden/>
    <w:rsid w:val="00CB10A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4796211">
      <w:bodyDiv w:val="1"/>
      <w:marLeft w:val="0"/>
      <w:marRight w:val="0"/>
      <w:marTop w:val="0"/>
      <w:marBottom w:val="0"/>
      <w:divBdr>
        <w:top w:val="none" w:sz="0" w:space="0" w:color="auto"/>
        <w:left w:val="none" w:sz="0" w:space="0" w:color="auto"/>
        <w:bottom w:val="none" w:sz="0" w:space="0" w:color="auto"/>
        <w:right w:val="none" w:sz="0" w:space="0" w:color="auto"/>
      </w:divBdr>
    </w:div>
    <w:div w:id="11836685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881216-BC17-4893-92AD-9BAF623E2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1455</TotalTime>
  <Pages>20</Pages>
  <Words>1662</Words>
  <Characters>9480</Characters>
  <Application>Microsoft Office Word</Application>
  <DocSecurity>0</DocSecurity>
  <Lines>79</Lines>
  <Paragraphs>22</Paragraphs>
  <ScaleCrop>false</ScaleCrop>
  <Company>微软中国</Company>
  <LinksUpToDate>false</LinksUpToDate>
  <CharactersWithSpaces>11120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400</cp:revision>
  <cp:lastPrinted>2023-04-26T06:40:00Z</cp:lastPrinted>
  <dcterms:created xsi:type="dcterms:W3CDTF">2020-12-08T06:37:00Z</dcterms:created>
  <dcterms:modified xsi:type="dcterms:W3CDTF">2023-10-19T00:32:00Z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62B92131A9034257B4D3ABD999998DD4</vt:lpwstr>
  </property>
</Properties>
</file>